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3B44" w14:textId="282DE96A" w:rsidR="0007225B" w:rsidRPr="004E5842" w:rsidRDefault="00A12BBA" w:rsidP="00F74D54">
      <w:pPr>
        <w:spacing w:after="0" w:line="276" w:lineRule="auto"/>
        <w:rPr>
          <w:rFonts w:ascii="Arial" w:eastAsia="Times New Roman" w:hAnsi="Arial" w:cs="Arial"/>
          <w:b/>
          <w:bCs/>
          <w:kern w:val="3"/>
          <w:u w:val="single"/>
          <w:lang w:eastAsia="tr-TR"/>
        </w:rPr>
      </w:pPr>
      <w:r w:rsidRPr="004E5842">
        <w:rPr>
          <w:rFonts w:ascii="Arial" w:eastAsia="Times New Roman" w:hAnsi="Arial" w:cs="Arial"/>
          <w:b/>
          <w:bCs/>
          <w:kern w:val="3"/>
          <w:u w:val="single"/>
          <w:lang w:eastAsia="tr-TR"/>
        </w:rPr>
        <w:t>Basın Bülteni</w:t>
      </w:r>
    </w:p>
    <w:p w14:paraId="7FCF1C81" w14:textId="54F3FBE9" w:rsidR="00D50B3D" w:rsidRPr="004E5842" w:rsidRDefault="00AD4EB9" w:rsidP="00F74D54">
      <w:pPr>
        <w:spacing w:line="276" w:lineRule="auto"/>
        <w:rPr>
          <w:rFonts w:ascii="Arial" w:eastAsia="Times New Roman" w:hAnsi="Arial" w:cs="Arial"/>
          <w:b/>
          <w:sz w:val="28"/>
          <w:szCs w:val="28"/>
          <w:u w:val="single"/>
          <w:lang w:eastAsia="en-GB"/>
        </w:rPr>
      </w:pPr>
      <w:r>
        <w:rPr>
          <w:rFonts w:ascii="Arial" w:hAnsi="Arial" w:cs="Arial"/>
        </w:rPr>
        <w:t>10 Nisan</w:t>
      </w:r>
      <w:r w:rsidR="000C326F" w:rsidRPr="004E5842">
        <w:rPr>
          <w:rFonts w:ascii="Arial" w:hAnsi="Arial" w:cs="Arial"/>
        </w:rPr>
        <w:t xml:space="preserve"> 2026</w:t>
      </w:r>
      <w:r w:rsidR="00454AC5" w:rsidRPr="004E5842">
        <w:rPr>
          <w:rFonts w:ascii="Arial" w:hAnsi="Arial" w:cs="Arial"/>
        </w:rPr>
        <w:tab/>
      </w:r>
      <w:r w:rsidR="00454AC5" w:rsidRPr="004E5842">
        <w:rPr>
          <w:rFonts w:ascii="Arial" w:hAnsi="Arial" w:cs="Arial"/>
          <w:sz w:val="24"/>
          <w:szCs w:val="24"/>
        </w:rPr>
        <w:tab/>
      </w:r>
      <w:r w:rsidR="00454AC5" w:rsidRPr="004E5842">
        <w:rPr>
          <w:rFonts w:ascii="Arial" w:hAnsi="Arial" w:cs="Arial"/>
          <w:sz w:val="24"/>
          <w:szCs w:val="24"/>
        </w:rPr>
        <w:tab/>
      </w:r>
      <w:r w:rsidR="00454AC5" w:rsidRPr="004E5842">
        <w:rPr>
          <w:rFonts w:ascii="Arial" w:hAnsi="Arial" w:cs="Arial"/>
          <w:sz w:val="24"/>
          <w:szCs w:val="24"/>
        </w:rPr>
        <w:tab/>
      </w:r>
      <w:r w:rsidR="00454AC5" w:rsidRPr="004E5842">
        <w:rPr>
          <w:rFonts w:ascii="Arial" w:hAnsi="Arial" w:cs="Arial"/>
          <w:sz w:val="24"/>
          <w:szCs w:val="24"/>
        </w:rPr>
        <w:tab/>
      </w:r>
    </w:p>
    <w:p w14:paraId="344FFEEF" w14:textId="77777777" w:rsidR="00764622" w:rsidRPr="00764622" w:rsidRDefault="00764622" w:rsidP="00764622">
      <w:pPr>
        <w:spacing w:after="0" w:line="276" w:lineRule="auto"/>
        <w:jc w:val="center"/>
        <w:rPr>
          <w:rFonts w:ascii="Arial" w:hAnsi="Arial" w:cs="Arial"/>
          <w:b/>
          <w:sz w:val="36"/>
          <w:szCs w:val="36"/>
        </w:rPr>
      </w:pPr>
      <w:r w:rsidRPr="00764622">
        <w:rPr>
          <w:rFonts w:ascii="Arial" w:hAnsi="Arial" w:cs="Arial"/>
          <w:b/>
          <w:sz w:val="36"/>
          <w:szCs w:val="36"/>
        </w:rPr>
        <w:t xml:space="preserve">YILLIK: Annual of Istanbul Studies </w:t>
      </w:r>
    </w:p>
    <w:p w14:paraId="38595455" w14:textId="29F81EA9" w:rsidR="00A03F56" w:rsidRPr="000C7D86" w:rsidRDefault="00764622" w:rsidP="00764622">
      <w:pPr>
        <w:spacing w:line="276" w:lineRule="auto"/>
        <w:jc w:val="center"/>
        <w:rPr>
          <w:rFonts w:ascii="Arial" w:hAnsi="Arial" w:cs="Arial"/>
          <w:b/>
          <w:sz w:val="36"/>
          <w:szCs w:val="36"/>
          <w:highlight w:val="yellow"/>
        </w:rPr>
      </w:pPr>
      <w:r>
        <w:rPr>
          <w:rFonts w:ascii="Arial" w:hAnsi="Arial" w:cs="Arial"/>
          <w:b/>
          <w:sz w:val="36"/>
          <w:szCs w:val="36"/>
        </w:rPr>
        <w:t>Y</w:t>
      </w:r>
      <w:r w:rsidRPr="00764622">
        <w:rPr>
          <w:rFonts w:ascii="Arial" w:hAnsi="Arial" w:cs="Arial"/>
          <w:b/>
          <w:sz w:val="36"/>
          <w:szCs w:val="36"/>
        </w:rPr>
        <w:t xml:space="preserve">eni </w:t>
      </w:r>
      <w:r w:rsidR="007F58E5">
        <w:rPr>
          <w:rFonts w:ascii="Arial" w:hAnsi="Arial" w:cs="Arial"/>
          <w:b/>
          <w:sz w:val="36"/>
          <w:szCs w:val="36"/>
        </w:rPr>
        <w:t>Ciltleri</w:t>
      </w:r>
      <w:r w:rsidR="007F58E5" w:rsidRPr="00764622">
        <w:rPr>
          <w:rFonts w:ascii="Arial" w:hAnsi="Arial" w:cs="Arial"/>
          <w:b/>
          <w:sz w:val="36"/>
          <w:szCs w:val="36"/>
        </w:rPr>
        <w:t xml:space="preserve"> </w:t>
      </w:r>
      <w:r w:rsidRPr="00764622">
        <w:rPr>
          <w:rFonts w:ascii="Arial" w:hAnsi="Arial" w:cs="Arial"/>
          <w:b/>
          <w:sz w:val="36"/>
          <w:szCs w:val="36"/>
        </w:rPr>
        <w:t xml:space="preserve">için </w:t>
      </w:r>
      <w:r>
        <w:rPr>
          <w:rFonts w:ascii="Arial" w:hAnsi="Arial" w:cs="Arial"/>
          <w:b/>
          <w:sz w:val="36"/>
          <w:szCs w:val="36"/>
        </w:rPr>
        <w:t>Y</w:t>
      </w:r>
      <w:r w:rsidRPr="00764622">
        <w:rPr>
          <w:rFonts w:ascii="Arial" w:hAnsi="Arial" w:cs="Arial"/>
          <w:b/>
          <w:sz w:val="36"/>
          <w:szCs w:val="36"/>
        </w:rPr>
        <w:t xml:space="preserve">azı </w:t>
      </w:r>
      <w:r>
        <w:rPr>
          <w:rFonts w:ascii="Arial" w:hAnsi="Arial" w:cs="Arial"/>
          <w:b/>
          <w:sz w:val="36"/>
          <w:szCs w:val="36"/>
        </w:rPr>
        <w:t>B</w:t>
      </w:r>
      <w:r w:rsidRPr="00764622">
        <w:rPr>
          <w:rFonts w:ascii="Arial" w:hAnsi="Arial" w:cs="Arial"/>
          <w:b/>
          <w:sz w:val="36"/>
          <w:szCs w:val="36"/>
        </w:rPr>
        <w:t xml:space="preserve">aşvurularını </w:t>
      </w:r>
      <w:r>
        <w:rPr>
          <w:rFonts w:ascii="Arial" w:hAnsi="Arial" w:cs="Arial"/>
          <w:b/>
          <w:sz w:val="36"/>
          <w:szCs w:val="36"/>
        </w:rPr>
        <w:t>B</w:t>
      </w:r>
      <w:r w:rsidRPr="00764622">
        <w:rPr>
          <w:rFonts w:ascii="Arial" w:hAnsi="Arial" w:cs="Arial"/>
          <w:b/>
          <w:sz w:val="36"/>
          <w:szCs w:val="36"/>
        </w:rPr>
        <w:t>ekliyor</w:t>
      </w:r>
    </w:p>
    <w:p w14:paraId="3EF47420" w14:textId="26F0D276" w:rsidR="00F42498" w:rsidRPr="006828D1" w:rsidRDefault="006828D1" w:rsidP="00F74D54">
      <w:pPr>
        <w:spacing w:line="276" w:lineRule="auto"/>
        <w:jc w:val="both"/>
        <w:rPr>
          <w:rFonts w:ascii="Arial" w:hAnsi="Arial" w:cs="Arial"/>
          <w:b/>
          <w:color w:val="000000" w:themeColor="text1"/>
          <w:sz w:val="24"/>
          <w:szCs w:val="24"/>
        </w:rPr>
      </w:pPr>
      <w:r w:rsidRPr="006828D1">
        <w:rPr>
          <w:rFonts w:ascii="Arial" w:hAnsi="Arial" w:cs="Arial"/>
          <w:b/>
          <w:color w:val="000000" w:themeColor="text1"/>
          <w:sz w:val="24"/>
          <w:szCs w:val="24"/>
        </w:rPr>
        <w:t xml:space="preserve">İstanbul Araştırmaları Enstitüsü’nün hakemli, açık erişim ve uluslararası akademik dergisi </w:t>
      </w:r>
      <w:r w:rsidRPr="00AD4EB9">
        <w:rPr>
          <w:rFonts w:ascii="Arial" w:hAnsi="Arial" w:cs="Arial"/>
          <w:b/>
          <w:i/>
          <w:iCs/>
          <w:color w:val="000000" w:themeColor="text1"/>
          <w:sz w:val="24"/>
          <w:szCs w:val="24"/>
        </w:rPr>
        <w:t>YILLIK: Annual of Istanbul Studies</w:t>
      </w:r>
      <w:r w:rsidRPr="006828D1">
        <w:rPr>
          <w:rFonts w:ascii="Arial" w:hAnsi="Arial" w:cs="Arial"/>
          <w:b/>
          <w:color w:val="000000" w:themeColor="text1"/>
          <w:sz w:val="24"/>
          <w:szCs w:val="24"/>
        </w:rPr>
        <w:t xml:space="preserve">, Aralık 2026 ve 2027’de yayımlanacak sekizinci ve dokuzuncu </w:t>
      </w:r>
      <w:r w:rsidR="007F58E5">
        <w:rPr>
          <w:rFonts w:ascii="Arial" w:hAnsi="Arial" w:cs="Arial"/>
          <w:b/>
          <w:color w:val="000000" w:themeColor="text1"/>
          <w:sz w:val="24"/>
          <w:szCs w:val="24"/>
        </w:rPr>
        <w:t>ciltleri</w:t>
      </w:r>
      <w:r w:rsidR="007F58E5" w:rsidRPr="006828D1">
        <w:rPr>
          <w:rFonts w:ascii="Arial" w:hAnsi="Arial" w:cs="Arial"/>
          <w:b/>
          <w:color w:val="000000" w:themeColor="text1"/>
          <w:sz w:val="24"/>
          <w:szCs w:val="24"/>
        </w:rPr>
        <w:t xml:space="preserve"> </w:t>
      </w:r>
      <w:r w:rsidRPr="006828D1">
        <w:rPr>
          <w:rFonts w:ascii="Arial" w:hAnsi="Arial" w:cs="Arial"/>
          <w:b/>
          <w:color w:val="000000" w:themeColor="text1"/>
          <w:sz w:val="24"/>
          <w:szCs w:val="24"/>
        </w:rPr>
        <w:t>için yazı başvurularını bekliyor. İstanbul’un geçmişi ve bugününe dair güncel araştırmalara yer ver</w:t>
      </w:r>
      <w:r w:rsidR="002B016F">
        <w:rPr>
          <w:rFonts w:ascii="Arial" w:hAnsi="Arial" w:cs="Arial"/>
          <w:b/>
          <w:color w:val="000000" w:themeColor="text1"/>
          <w:sz w:val="24"/>
          <w:szCs w:val="24"/>
        </w:rPr>
        <w:t xml:space="preserve">en </w:t>
      </w:r>
      <w:r w:rsidRPr="006828D1">
        <w:rPr>
          <w:rFonts w:ascii="Arial" w:hAnsi="Arial" w:cs="Arial"/>
          <w:b/>
          <w:color w:val="000000" w:themeColor="text1"/>
          <w:sz w:val="24"/>
          <w:szCs w:val="24"/>
        </w:rPr>
        <w:t>YILLIK’a başvurular 1</w:t>
      </w:r>
      <w:r w:rsidR="00A127F8">
        <w:rPr>
          <w:rFonts w:ascii="Arial" w:hAnsi="Arial" w:cs="Arial"/>
          <w:b/>
          <w:color w:val="000000" w:themeColor="text1"/>
          <w:sz w:val="24"/>
          <w:szCs w:val="24"/>
        </w:rPr>
        <w:t>5</w:t>
      </w:r>
      <w:r w:rsidRPr="006828D1">
        <w:rPr>
          <w:rFonts w:ascii="Arial" w:hAnsi="Arial" w:cs="Arial"/>
          <w:b/>
          <w:color w:val="000000" w:themeColor="text1"/>
          <w:sz w:val="24"/>
          <w:szCs w:val="24"/>
        </w:rPr>
        <w:t xml:space="preserve"> Mayıs’a kadar devam edecek.</w:t>
      </w:r>
    </w:p>
    <w:p w14:paraId="5047EC8F" w14:textId="7FC6C597" w:rsidR="00083A1C" w:rsidRPr="00083A1C" w:rsidRDefault="004634E8" w:rsidP="00083A1C">
      <w:pPr>
        <w:spacing w:line="276" w:lineRule="auto"/>
        <w:jc w:val="both"/>
        <w:rPr>
          <w:rFonts w:ascii="Arial" w:hAnsi="Arial" w:cs="Arial"/>
          <w:color w:val="000000" w:themeColor="text1"/>
        </w:rPr>
      </w:pPr>
      <w:r w:rsidRPr="00D36C42">
        <w:rPr>
          <w:rFonts w:ascii="Arial" w:hAnsi="Arial" w:cs="Arial"/>
          <w:b/>
          <w:bCs/>
          <w:color w:val="000000" w:themeColor="text1"/>
        </w:rPr>
        <w:t>Suna ve İnan Kıraç Vakfı İstanbul Araştırmaları Enstitüsü</w:t>
      </w:r>
      <w:r w:rsidR="00083A1C" w:rsidRPr="00083A1C">
        <w:rPr>
          <w:rFonts w:ascii="Arial" w:hAnsi="Arial" w:cs="Arial"/>
          <w:color w:val="000000" w:themeColor="text1"/>
        </w:rPr>
        <w:t>’nün</w:t>
      </w:r>
      <w:r w:rsidR="00083A1C">
        <w:rPr>
          <w:rFonts w:ascii="Arial" w:hAnsi="Arial" w:cs="Arial"/>
          <w:color w:val="000000" w:themeColor="text1"/>
        </w:rPr>
        <w:t xml:space="preserve"> </w:t>
      </w:r>
      <w:r w:rsidR="00083A1C" w:rsidRPr="00083A1C">
        <w:rPr>
          <w:rFonts w:ascii="Arial" w:hAnsi="Arial" w:cs="Arial"/>
          <w:color w:val="000000" w:themeColor="text1"/>
        </w:rPr>
        <w:t xml:space="preserve">hakemli ve açık erişimli akademik dergisi </w:t>
      </w:r>
      <w:r w:rsidR="00083A1C" w:rsidRPr="00AD4EB9">
        <w:rPr>
          <w:rFonts w:ascii="Arial" w:hAnsi="Arial" w:cs="Arial"/>
          <w:b/>
          <w:bCs/>
          <w:i/>
          <w:iCs/>
          <w:color w:val="000000" w:themeColor="text1"/>
        </w:rPr>
        <w:t>YILLIK: Annual of Istanbul Studies</w:t>
      </w:r>
      <w:r w:rsidR="00083A1C" w:rsidRPr="00083A1C">
        <w:rPr>
          <w:rFonts w:ascii="Arial" w:hAnsi="Arial" w:cs="Arial"/>
          <w:color w:val="000000" w:themeColor="text1"/>
        </w:rPr>
        <w:t xml:space="preserve">, Aralık 2026 ve Aralık 2027’de yayımlanacak sekizinci ve dokuzuncu </w:t>
      </w:r>
      <w:r w:rsidR="007F58E5">
        <w:rPr>
          <w:rFonts w:ascii="Arial" w:hAnsi="Arial" w:cs="Arial"/>
          <w:color w:val="000000" w:themeColor="text1"/>
        </w:rPr>
        <w:t>ciltleri</w:t>
      </w:r>
      <w:r w:rsidR="007F58E5" w:rsidRPr="00083A1C">
        <w:rPr>
          <w:rFonts w:ascii="Arial" w:hAnsi="Arial" w:cs="Arial"/>
          <w:color w:val="000000" w:themeColor="text1"/>
        </w:rPr>
        <w:t xml:space="preserve"> </w:t>
      </w:r>
      <w:r w:rsidR="00083A1C" w:rsidRPr="00083A1C">
        <w:rPr>
          <w:rFonts w:ascii="Arial" w:hAnsi="Arial" w:cs="Arial"/>
          <w:color w:val="000000" w:themeColor="text1"/>
        </w:rPr>
        <w:t xml:space="preserve">için yazı başvurularını almaya başladı. İstanbul’un geçmişi ve bugününe dair özgün araştırmalara yer veren YILLIK için başvurular </w:t>
      </w:r>
      <w:r w:rsidR="00083A1C" w:rsidRPr="00083A1C">
        <w:rPr>
          <w:rFonts w:ascii="Arial" w:hAnsi="Arial" w:cs="Arial"/>
          <w:b/>
          <w:bCs/>
          <w:color w:val="000000" w:themeColor="text1"/>
        </w:rPr>
        <w:t>15 Mayıs’a kadar</w:t>
      </w:r>
      <w:r w:rsidR="00083A1C" w:rsidRPr="00083A1C">
        <w:rPr>
          <w:rFonts w:ascii="Arial" w:hAnsi="Arial" w:cs="Arial"/>
          <w:color w:val="000000" w:themeColor="text1"/>
        </w:rPr>
        <w:t xml:space="preserve"> devam edecek.</w:t>
      </w:r>
    </w:p>
    <w:p w14:paraId="42DD2E0E" w14:textId="7FE057C8" w:rsidR="00083A1C" w:rsidRPr="00083A1C" w:rsidRDefault="00083A1C" w:rsidP="00083A1C">
      <w:pPr>
        <w:spacing w:line="276" w:lineRule="auto"/>
        <w:jc w:val="both"/>
        <w:rPr>
          <w:rFonts w:ascii="Arial" w:hAnsi="Arial" w:cs="Arial"/>
          <w:color w:val="000000" w:themeColor="text1"/>
        </w:rPr>
      </w:pPr>
      <w:r w:rsidRPr="00083A1C">
        <w:rPr>
          <w:rFonts w:ascii="Arial" w:hAnsi="Arial" w:cs="Arial"/>
          <w:color w:val="000000" w:themeColor="text1"/>
        </w:rPr>
        <w:t xml:space="preserve">Tarih, mimarlık ve sanat tarihi, arkeoloji, sosyoloji, antropoloji, coğrafya, şehir planlama, kent çalışmaları ve ilgili beşeri ve sosyal bilim alanlarında çalışan araştırmacıların İstanbul’un farklı dönemlerine odaklanan Türkçe ve İngilizce özgün makalelerine, deneme yazılarına, görsel makalelere (Meclis), kitap ve sergi incelemelerine yer veren dergiye gönderilen ve Yayın Kurulu tarafından uygun görülen makaleler, </w:t>
      </w:r>
      <w:r w:rsidRPr="00C53296">
        <w:rPr>
          <w:rFonts w:ascii="Arial" w:hAnsi="Arial" w:cs="Arial"/>
          <w:b/>
          <w:bCs/>
          <w:color w:val="000000" w:themeColor="text1"/>
        </w:rPr>
        <w:t xml:space="preserve">Aralık 2026’da yayımlanacak sekizinci </w:t>
      </w:r>
      <w:r w:rsidR="007F58E5">
        <w:rPr>
          <w:rFonts w:ascii="Arial" w:hAnsi="Arial" w:cs="Arial"/>
          <w:b/>
          <w:bCs/>
          <w:color w:val="000000" w:themeColor="text1"/>
        </w:rPr>
        <w:t>ciltte</w:t>
      </w:r>
      <w:r w:rsidR="007F58E5" w:rsidRPr="00083A1C">
        <w:rPr>
          <w:rFonts w:ascii="Arial" w:hAnsi="Arial" w:cs="Arial"/>
          <w:color w:val="000000" w:themeColor="text1"/>
        </w:rPr>
        <w:t xml:space="preserve"> </w:t>
      </w:r>
      <w:r w:rsidRPr="00083A1C">
        <w:rPr>
          <w:rFonts w:ascii="Arial" w:hAnsi="Arial" w:cs="Arial"/>
          <w:color w:val="000000" w:themeColor="text1"/>
        </w:rPr>
        <w:t xml:space="preserve">yer alacak. Revizyonla kabul edilen yazılardan bazıları ise </w:t>
      </w:r>
      <w:r w:rsidRPr="00C53296">
        <w:rPr>
          <w:rFonts w:ascii="Arial" w:hAnsi="Arial" w:cs="Arial"/>
          <w:b/>
          <w:bCs/>
          <w:color w:val="000000" w:themeColor="text1"/>
        </w:rPr>
        <w:t xml:space="preserve">Aralık 2027’de yayımlanacak dokuzuncu </w:t>
      </w:r>
      <w:r w:rsidR="007F58E5">
        <w:rPr>
          <w:rFonts w:ascii="Arial" w:hAnsi="Arial" w:cs="Arial"/>
          <w:b/>
          <w:bCs/>
          <w:color w:val="000000" w:themeColor="text1"/>
        </w:rPr>
        <w:t>ciltte</w:t>
      </w:r>
      <w:r w:rsidR="007F58E5" w:rsidRPr="00083A1C">
        <w:rPr>
          <w:rFonts w:ascii="Arial" w:hAnsi="Arial" w:cs="Arial"/>
          <w:color w:val="000000" w:themeColor="text1"/>
        </w:rPr>
        <w:t xml:space="preserve"> </w:t>
      </w:r>
      <w:r w:rsidRPr="00083A1C">
        <w:rPr>
          <w:rFonts w:ascii="Arial" w:hAnsi="Arial" w:cs="Arial"/>
          <w:color w:val="000000" w:themeColor="text1"/>
        </w:rPr>
        <w:t>yayımlanabilecek.</w:t>
      </w:r>
    </w:p>
    <w:p w14:paraId="441DDE49" w14:textId="77777777" w:rsidR="00083A1C" w:rsidRPr="00083A1C" w:rsidRDefault="00083A1C" w:rsidP="00083A1C">
      <w:pPr>
        <w:spacing w:line="276" w:lineRule="auto"/>
        <w:jc w:val="both"/>
        <w:rPr>
          <w:rFonts w:ascii="Arial" w:hAnsi="Arial" w:cs="Arial"/>
          <w:color w:val="000000" w:themeColor="text1"/>
        </w:rPr>
      </w:pPr>
      <w:r w:rsidRPr="00083A1C">
        <w:rPr>
          <w:rFonts w:ascii="Arial" w:hAnsi="Arial" w:cs="Arial"/>
          <w:color w:val="000000" w:themeColor="text1"/>
        </w:rPr>
        <w:t xml:space="preserve">Uluslararası yayın ve danışma kurullarına sahip </w:t>
      </w:r>
      <w:r w:rsidRPr="00AD4EB9">
        <w:rPr>
          <w:rFonts w:ascii="Arial" w:hAnsi="Arial" w:cs="Arial"/>
          <w:b/>
          <w:bCs/>
          <w:i/>
          <w:iCs/>
          <w:color w:val="000000" w:themeColor="text1"/>
        </w:rPr>
        <w:t>YILLIK: Annual of Istanbul Studies</w:t>
      </w:r>
      <w:r w:rsidRPr="00083A1C">
        <w:rPr>
          <w:rFonts w:ascii="Arial" w:hAnsi="Arial" w:cs="Arial"/>
          <w:color w:val="000000" w:themeColor="text1"/>
        </w:rPr>
        <w:t xml:space="preserve">, her yıl bir doktora öğrencisi ya da doktorasını tamamlamasının üzerinden beş seneden fazla geçmemiş bir araştırmacının makalesine </w:t>
      </w:r>
      <w:r w:rsidRPr="00C53296">
        <w:rPr>
          <w:rFonts w:ascii="Arial" w:hAnsi="Arial" w:cs="Arial"/>
          <w:b/>
          <w:bCs/>
          <w:color w:val="000000" w:themeColor="text1"/>
        </w:rPr>
        <w:t>Erken Kariyer Makale Ödülü</w:t>
      </w:r>
      <w:r w:rsidRPr="00083A1C">
        <w:rPr>
          <w:rFonts w:ascii="Arial" w:hAnsi="Arial" w:cs="Arial"/>
          <w:color w:val="000000" w:themeColor="text1"/>
        </w:rPr>
        <w:t xml:space="preserve"> veriyor.</w:t>
      </w:r>
    </w:p>
    <w:p w14:paraId="5A13B58A" w14:textId="49A494C8" w:rsidR="00083A1C" w:rsidRDefault="00083A1C" w:rsidP="00083A1C">
      <w:pPr>
        <w:spacing w:line="276" w:lineRule="auto"/>
        <w:jc w:val="both"/>
        <w:rPr>
          <w:rFonts w:ascii="Arial" w:hAnsi="Arial" w:cs="Arial"/>
          <w:color w:val="000000" w:themeColor="text1"/>
        </w:rPr>
      </w:pPr>
      <w:r w:rsidRPr="00083A1C">
        <w:rPr>
          <w:rFonts w:ascii="Arial" w:hAnsi="Arial" w:cs="Arial"/>
          <w:color w:val="000000" w:themeColor="text1"/>
        </w:rPr>
        <w:t xml:space="preserve">Hem basılı hem dijital olarak yayımlanan ve </w:t>
      </w:r>
      <w:hyperlink r:id="rId10" w:history="1">
        <w:r w:rsidRPr="00B61304">
          <w:rPr>
            <w:rStyle w:val="Kpr"/>
            <w:rFonts w:ascii="Arial" w:hAnsi="Arial" w:cs="Arial"/>
            <w:b/>
            <w:bCs/>
          </w:rPr>
          <w:t>SCOPUS</w:t>
        </w:r>
      </w:hyperlink>
      <w:r w:rsidRPr="00083A1C">
        <w:rPr>
          <w:rFonts w:ascii="Arial" w:hAnsi="Arial" w:cs="Arial"/>
          <w:color w:val="000000" w:themeColor="text1"/>
        </w:rPr>
        <w:t xml:space="preserve">, </w:t>
      </w:r>
      <w:hyperlink r:id="rId11" w:history="1">
        <w:r w:rsidRPr="00BE2EB4">
          <w:rPr>
            <w:rStyle w:val="Kpr"/>
            <w:rFonts w:ascii="Arial" w:hAnsi="Arial" w:cs="Arial"/>
            <w:b/>
            <w:bCs/>
          </w:rPr>
          <w:t>TRDizin</w:t>
        </w:r>
      </w:hyperlink>
      <w:r w:rsidRPr="00083A1C">
        <w:rPr>
          <w:rFonts w:ascii="Arial" w:hAnsi="Arial" w:cs="Arial"/>
          <w:color w:val="000000" w:themeColor="text1"/>
        </w:rPr>
        <w:t xml:space="preserve">, </w:t>
      </w:r>
      <w:hyperlink r:id="rId12" w:history="1">
        <w:r w:rsidRPr="00DA5D1A">
          <w:rPr>
            <w:rStyle w:val="Kpr"/>
            <w:rFonts w:ascii="Arial" w:hAnsi="Arial" w:cs="Arial"/>
            <w:b/>
            <w:bCs/>
          </w:rPr>
          <w:t>ERIH PLUS</w:t>
        </w:r>
      </w:hyperlink>
      <w:r w:rsidRPr="00083A1C">
        <w:rPr>
          <w:rFonts w:ascii="Arial" w:hAnsi="Arial" w:cs="Arial"/>
          <w:color w:val="000000" w:themeColor="text1"/>
        </w:rPr>
        <w:t xml:space="preserve"> ve </w:t>
      </w:r>
      <w:hyperlink r:id="rId13" w:history="1">
        <w:r w:rsidRPr="003D4F75">
          <w:rPr>
            <w:rStyle w:val="Kpr"/>
            <w:rFonts w:ascii="Arial" w:hAnsi="Arial" w:cs="Arial"/>
            <w:b/>
            <w:bCs/>
          </w:rPr>
          <w:t>MLA International Bibliography</w:t>
        </w:r>
      </w:hyperlink>
      <w:r w:rsidRPr="00083A1C">
        <w:rPr>
          <w:rFonts w:ascii="Arial" w:hAnsi="Arial" w:cs="Arial"/>
          <w:color w:val="000000" w:themeColor="text1"/>
        </w:rPr>
        <w:t xml:space="preserve"> tarafından dizinlenen YILLIK’a, </w:t>
      </w:r>
      <w:hyperlink r:id="rId14" w:history="1">
        <w:r w:rsidR="002611E5" w:rsidRPr="002611E5">
          <w:rPr>
            <w:rStyle w:val="Kpr"/>
            <w:rFonts w:ascii="Arial" w:hAnsi="Arial" w:cs="Arial"/>
          </w:rPr>
          <w:t>DergiPark</w:t>
        </w:r>
      </w:hyperlink>
      <w:r w:rsidR="002611E5">
        <w:rPr>
          <w:rFonts w:ascii="Arial" w:hAnsi="Arial" w:cs="Arial"/>
          <w:color w:val="000000" w:themeColor="text1"/>
        </w:rPr>
        <w:t xml:space="preserve"> </w:t>
      </w:r>
      <w:r w:rsidRPr="00083A1C">
        <w:rPr>
          <w:rFonts w:ascii="Arial" w:hAnsi="Arial" w:cs="Arial"/>
          <w:color w:val="000000" w:themeColor="text1"/>
        </w:rPr>
        <w:t>platformu üzerinden erişebil</w:t>
      </w:r>
      <w:r w:rsidR="00A127F8">
        <w:rPr>
          <w:rFonts w:ascii="Arial" w:hAnsi="Arial" w:cs="Arial"/>
          <w:color w:val="000000" w:themeColor="text1"/>
        </w:rPr>
        <w:t xml:space="preserve">ir, derginin basılı versiyonunu </w:t>
      </w:r>
      <w:r w:rsidR="00A127F8" w:rsidRPr="00083A1C">
        <w:rPr>
          <w:rFonts w:ascii="Arial" w:hAnsi="Arial" w:cs="Arial"/>
          <w:color w:val="000000" w:themeColor="text1"/>
        </w:rPr>
        <w:t xml:space="preserve">İstanbul Araştırmaları Enstitüsü’nün </w:t>
      </w:r>
      <w:hyperlink r:id="rId15" w:history="1">
        <w:r w:rsidR="00A127F8" w:rsidRPr="00E07EDD">
          <w:rPr>
            <w:rStyle w:val="Kpr"/>
            <w:rFonts w:ascii="Arial" w:hAnsi="Arial" w:cs="Arial"/>
          </w:rPr>
          <w:t>web sitesi</w:t>
        </w:r>
      </w:hyperlink>
      <w:r w:rsidR="00A127F8" w:rsidRPr="00083A1C">
        <w:rPr>
          <w:rFonts w:ascii="Arial" w:hAnsi="Arial" w:cs="Arial"/>
          <w:color w:val="000000" w:themeColor="text1"/>
        </w:rPr>
        <w:t xml:space="preserve"> </w:t>
      </w:r>
      <w:r w:rsidR="00A127F8">
        <w:rPr>
          <w:rFonts w:ascii="Arial" w:hAnsi="Arial" w:cs="Arial"/>
          <w:color w:val="000000" w:themeColor="text1"/>
        </w:rPr>
        <w:t>üzerinden satın alabilirsiniz</w:t>
      </w:r>
      <w:r w:rsidRPr="00083A1C">
        <w:rPr>
          <w:rFonts w:ascii="Arial" w:hAnsi="Arial" w:cs="Arial"/>
          <w:color w:val="000000" w:themeColor="text1"/>
        </w:rPr>
        <w:t>.</w:t>
      </w:r>
    </w:p>
    <w:p w14:paraId="3F820578" w14:textId="5F7A1A70" w:rsidR="007B759A" w:rsidRPr="004E5842" w:rsidRDefault="00F81F78" w:rsidP="00F81F78">
      <w:pPr>
        <w:pStyle w:val="Standard"/>
        <w:tabs>
          <w:tab w:val="left" w:pos="9498"/>
        </w:tabs>
        <w:spacing w:after="240" w:line="276" w:lineRule="auto"/>
        <w:jc w:val="both"/>
        <w:rPr>
          <w:rFonts w:ascii="Arial" w:eastAsia="Calibri" w:hAnsi="Arial" w:cs="Arial"/>
          <w:b/>
          <w:bCs/>
          <w:i/>
          <w:iCs/>
          <w:noProof/>
          <w:color w:val="C00000"/>
          <w:lang w:val="tr-TR"/>
        </w:rPr>
      </w:pPr>
      <w:r w:rsidRPr="00F81F78">
        <w:rPr>
          <w:rFonts w:ascii="Arial" w:eastAsia="Calibri" w:hAnsi="Arial" w:cs="Arial"/>
          <w:b/>
          <w:bCs/>
          <w:i/>
          <w:iCs/>
          <w:noProof/>
          <w:color w:val="C00000"/>
          <w:sz w:val="22"/>
          <w:szCs w:val="22"/>
          <w:lang w:val="tr-TR"/>
        </w:rPr>
        <w:t xml:space="preserve">Değerlendirme süreci ve yazım kurallarına dair ayrıntılı bilgiye </w:t>
      </w:r>
      <w:hyperlink r:id="rId16" w:history="1">
        <w:r w:rsidRPr="0017183D">
          <w:rPr>
            <w:rStyle w:val="Kpr"/>
            <w:rFonts w:ascii="Arial" w:eastAsia="Calibri" w:hAnsi="Arial" w:cs="Arial"/>
            <w:b/>
            <w:bCs/>
            <w:i/>
            <w:iCs/>
            <w:noProof/>
            <w:sz w:val="22"/>
            <w:szCs w:val="22"/>
            <w:lang w:val="tr-TR"/>
          </w:rPr>
          <w:t>İstanbul Araştırmaları Enstitüsü</w:t>
        </w:r>
      </w:hyperlink>
      <w:r w:rsidRPr="00F81F78">
        <w:rPr>
          <w:rFonts w:ascii="Arial" w:eastAsia="Calibri" w:hAnsi="Arial" w:cs="Arial"/>
          <w:b/>
          <w:bCs/>
          <w:i/>
          <w:iCs/>
          <w:noProof/>
          <w:color w:val="C00000"/>
          <w:sz w:val="22"/>
          <w:szCs w:val="22"/>
          <w:lang w:val="tr-TR"/>
        </w:rPr>
        <w:t xml:space="preserve"> web sitesinden ulaşılabilir. Sorular için: istanbulstudies@iae.org.tr</w:t>
      </w:r>
    </w:p>
    <w:p w14:paraId="61B5E10E" w14:textId="60AF6117" w:rsidR="00A95AB2" w:rsidRPr="004E5842" w:rsidRDefault="00A95AB2" w:rsidP="00F74D54">
      <w:pPr>
        <w:pStyle w:val="Standard"/>
        <w:tabs>
          <w:tab w:val="left" w:pos="9498"/>
        </w:tabs>
        <w:spacing w:line="276" w:lineRule="auto"/>
        <w:jc w:val="both"/>
        <w:rPr>
          <w:rFonts w:ascii="Arial" w:hAnsi="Arial" w:cs="Arial"/>
          <w:noProof/>
          <w:sz w:val="22"/>
          <w:szCs w:val="22"/>
          <w:u w:val="single"/>
          <w:lang w:val="tr-TR"/>
        </w:rPr>
      </w:pPr>
      <w:r w:rsidRPr="004E5842">
        <w:rPr>
          <w:rFonts w:ascii="Arial" w:hAnsi="Arial" w:cs="Arial"/>
          <w:b/>
          <w:noProof/>
          <w:sz w:val="22"/>
          <w:szCs w:val="22"/>
          <w:u w:val="single"/>
          <w:lang w:val="tr-TR"/>
        </w:rPr>
        <w:t>Detaylı Bilgi:</w:t>
      </w:r>
    </w:p>
    <w:p w14:paraId="1987AF7A" w14:textId="5AB9044E" w:rsidR="00A95AB2" w:rsidRPr="004E5842" w:rsidRDefault="00D64D12" w:rsidP="00F74D54">
      <w:pPr>
        <w:pStyle w:val="Default"/>
        <w:spacing w:line="276" w:lineRule="auto"/>
        <w:rPr>
          <w:rStyle w:val="Kpr"/>
          <w:color w:val="auto"/>
          <w:sz w:val="22"/>
          <w:szCs w:val="22"/>
        </w:rPr>
      </w:pPr>
      <w:r w:rsidRPr="004E5842">
        <w:rPr>
          <w:color w:val="auto"/>
          <w:sz w:val="22"/>
          <w:szCs w:val="22"/>
        </w:rPr>
        <w:t>Özlem Karahan</w:t>
      </w:r>
      <w:r w:rsidR="00A95AB2" w:rsidRPr="004E5842">
        <w:rPr>
          <w:color w:val="auto"/>
          <w:sz w:val="22"/>
          <w:szCs w:val="22"/>
        </w:rPr>
        <w:t xml:space="preserve"> </w:t>
      </w:r>
      <w:r w:rsidR="00BF4A74" w:rsidRPr="004E5842">
        <w:rPr>
          <w:color w:val="auto"/>
          <w:sz w:val="22"/>
          <w:szCs w:val="22"/>
        </w:rPr>
        <w:t>-</w:t>
      </w:r>
      <w:r w:rsidR="00A95AB2" w:rsidRPr="004E5842">
        <w:rPr>
          <w:color w:val="auto"/>
          <w:sz w:val="22"/>
          <w:szCs w:val="22"/>
        </w:rPr>
        <w:t xml:space="preserve"> Grup </w:t>
      </w:r>
      <w:r w:rsidRPr="004E5842">
        <w:rPr>
          <w:color w:val="auto"/>
          <w:sz w:val="22"/>
          <w:szCs w:val="22"/>
        </w:rPr>
        <w:t>Yeni</w:t>
      </w:r>
      <w:r w:rsidR="00A95AB2" w:rsidRPr="004E5842">
        <w:rPr>
          <w:color w:val="auto"/>
          <w:sz w:val="22"/>
          <w:szCs w:val="22"/>
        </w:rPr>
        <w:t xml:space="preserve"> İletişim / </w:t>
      </w:r>
      <w:hyperlink r:id="rId17" w:history="1">
        <w:r w:rsidR="00DC029E" w:rsidRPr="004E5842">
          <w:rPr>
            <w:rStyle w:val="Kpr"/>
            <w:sz w:val="22"/>
            <w:szCs w:val="22"/>
          </w:rPr>
          <w:t>okarahan@grupyeni.com.tr</w:t>
        </w:r>
      </w:hyperlink>
      <w:r w:rsidR="00A95AB2" w:rsidRPr="004E5842">
        <w:rPr>
          <w:color w:val="auto"/>
          <w:sz w:val="22"/>
          <w:szCs w:val="22"/>
        </w:rPr>
        <w:t xml:space="preserve"> </w:t>
      </w:r>
      <w:r w:rsidR="00D50B3D" w:rsidRPr="004E5842">
        <w:rPr>
          <w:color w:val="auto"/>
          <w:sz w:val="22"/>
          <w:szCs w:val="22"/>
        </w:rPr>
        <w:t>/</w:t>
      </w:r>
      <w:r w:rsidR="00A95AB2" w:rsidRPr="004E5842">
        <w:rPr>
          <w:color w:val="auto"/>
          <w:sz w:val="22"/>
          <w:szCs w:val="22"/>
        </w:rPr>
        <w:t xml:space="preserve">(212) 292 13 13 </w:t>
      </w:r>
    </w:p>
    <w:p w14:paraId="25702C38" w14:textId="2D68714F" w:rsidR="00DB52A2" w:rsidRPr="00636ACD" w:rsidRDefault="00A95AB2" w:rsidP="00636ACD">
      <w:pPr>
        <w:spacing w:line="276" w:lineRule="auto"/>
        <w:jc w:val="both"/>
        <w:rPr>
          <w:rFonts w:ascii="Arial" w:hAnsi="Arial" w:cs="Arial"/>
        </w:rPr>
      </w:pPr>
      <w:r w:rsidRPr="004E5842">
        <w:rPr>
          <w:rFonts w:ascii="Arial" w:hAnsi="Arial" w:cs="Arial"/>
        </w:rPr>
        <w:t xml:space="preserve">Damla Pinçe </w:t>
      </w:r>
      <w:r w:rsidR="00BF4A74" w:rsidRPr="004E5842">
        <w:rPr>
          <w:rFonts w:ascii="Arial" w:hAnsi="Arial" w:cs="Arial"/>
        </w:rPr>
        <w:t>-</w:t>
      </w:r>
      <w:r w:rsidRPr="004E5842">
        <w:rPr>
          <w:rFonts w:ascii="Arial" w:hAnsi="Arial" w:cs="Arial"/>
        </w:rPr>
        <w:t xml:space="preserve"> </w:t>
      </w:r>
      <w:r w:rsidR="00CF5361" w:rsidRPr="004E5842">
        <w:rPr>
          <w:rFonts w:ascii="Arial" w:hAnsi="Arial" w:cs="Arial"/>
        </w:rPr>
        <w:t>İstanbul Araştırmaları Enstitüsü</w:t>
      </w:r>
      <w:r w:rsidRPr="004E5842">
        <w:rPr>
          <w:rFonts w:ascii="Arial" w:hAnsi="Arial" w:cs="Arial"/>
        </w:rPr>
        <w:t xml:space="preserve"> / </w:t>
      </w:r>
      <w:hyperlink r:id="rId18" w:history="1">
        <w:r w:rsidRPr="004E5842">
          <w:rPr>
            <w:rStyle w:val="Kpr"/>
            <w:rFonts w:ascii="Arial" w:hAnsi="Arial" w:cs="Arial"/>
            <w:color w:val="auto"/>
          </w:rPr>
          <w:t>damla.pince@peramuzesi.org.tr</w:t>
        </w:r>
      </w:hyperlink>
      <w:r w:rsidRPr="004E5842">
        <w:rPr>
          <w:rFonts w:ascii="Arial" w:hAnsi="Arial" w:cs="Arial"/>
        </w:rPr>
        <w:t xml:space="preserve"> </w:t>
      </w:r>
      <w:r w:rsidR="00D50B3D" w:rsidRPr="004E5842">
        <w:rPr>
          <w:rFonts w:ascii="Arial" w:hAnsi="Arial" w:cs="Arial"/>
        </w:rPr>
        <w:t xml:space="preserve">/ </w:t>
      </w:r>
      <w:r w:rsidRPr="004E5842">
        <w:rPr>
          <w:rFonts w:ascii="Arial" w:hAnsi="Arial" w:cs="Arial"/>
        </w:rPr>
        <w:t>(212) 334 09 00</w:t>
      </w:r>
    </w:p>
    <w:sectPr w:rsidR="00DB52A2" w:rsidRPr="00636ACD" w:rsidSect="0063026E">
      <w:headerReference w:type="default" r:id="rId19"/>
      <w:footerReference w:type="default" r:id="rId20"/>
      <w:pgSz w:w="11906" w:h="16838"/>
      <w:pgMar w:top="2066"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66F6" w14:textId="77777777" w:rsidR="0068748A" w:rsidRPr="004E5842" w:rsidRDefault="0068748A">
      <w:pPr>
        <w:spacing w:after="0" w:line="240" w:lineRule="auto"/>
      </w:pPr>
      <w:r w:rsidRPr="004E5842">
        <w:separator/>
      </w:r>
    </w:p>
  </w:endnote>
  <w:endnote w:type="continuationSeparator" w:id="0">
    <w:p w14:paraId="35651090" w14:textId="77777777" w:rsidR="0068748A" w:rsidRPr="004E5842" w:rsidRDefault="0068748A">
      <w:pPr>
        <w:spacing w:after="0" w:line="240" w:lineRule="auto"/>
      </w:pPr>
      <w:r w:rsidRPr="004E58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AB2" w14:textId="77777777" w:rsidR="00392527" w:rsidRPr="004E5842" w:rsidRDefault="00392527" w:rsidP="00257920">
    <w:pPr>
      <w:pStyle w:val="AralkYok"/>
      <w:ind w:right="-99"/>
      <w:jc w:val="center"/>
      <w:rPr>
        <w:rFonts w:ascii="Arial" w:hAnsi="Arial" w:cs="Arial"/>
        <w:b/>
        <w:noProof/>
        <w:sz w:val="16"/>
        <w:u w:val="single"/>
      </w:rPr>
    </w:pPr>
  </w:p>
  <w:p w14:paraId="651ED0F0" w14:textId="77777777" w:rsidR="002D30BB" w:rsidRPr="004E5842" w:rsidRDefault="008E74AC" w:rsidP="00601DE7">
    <w:pPr>
      <w:pStyle w:val="AralkYok"/>
      <w:ind w:right="-99"/>
      <w:jc w:val="center"/>
      <w:rPr>
        <w:rFonts w:ascii="Arial" w:hAnsi="Arial" w:cs="Arial"/>
        <w:noProof/>
        <w:color w:val="000000"/>
        <w:sz w:val="16"/>
        <w:szCs w:val="16"/>
      </w:rPr>
    </w:pPr>
    <w:r w:rsidRPr="004E5842">
      <w:rPr>
        <w:rFonts w:ascii="Arial" w:hAnsi="Arial" w:cs="Arial"/>
        <w:noProof/>
        <w:sz w:val="16"/>
        <w:szCs w:val="16"/>
      </w:rPr>
      <w:t>Meşrutiyet Caddesi, No: 47,</w:t>
    </w:r>
    <w:r w:rsidR="00601DE7" w:rsidRPr="004E5842">
      <w:rPr>
        <w:rFonts w:ascii="Arial" w:hAnsi="Arial" w:cs="Arial"/>
        <w:noProof/>
        <w:sz w:val="16"/>
        <w:szCs w:val="16"/>
      </w:rPr>
      <w:t xml:space="preserve"> </w:t>
    </w:r>
    <w:r w:rsidRPr="004E5842">
      <w:rPr>
        <w:rFonts w:ascii="Arial" w:hAnsi="Arial" w:cs="Arial"/>
        <w:noProof/>
        <w:sz w:val="16"/>
        <w:szCs w:val="16"/>
      </w:rPr>
      <w:t>Tepebaşı - Beyoğlu / İstanbul</w:t>
    </w:r>
    <w:r w:rsidR="00601DE7" w:rsidRPr="004E5842">
      <w:rPr>
        <w:rFonts w:ascii="Arial" w:hAnsi="Arial" w:cs="Arial"/>
        <w:noProof/>
        <w:sz w:val="16"/>
        <w:szCs w:val="16"/>
      </w:rPr>
      <w:t xml:space="preserve"> / </w:t>
    </w:r>
    <w:r w:rsidRPr="004E5842">
      <w:rPr>
        <w:rFonts w:ascii="Arial" w:hAnsi="Arial" w:cs="Arial"/>
        <w:noProof/>
        <w:sz w:val="16"/>
        <w:szCs w:val="16"/>
      </w:rPr>
      <w:t>(212) 334 09 00</w:t>
    </w:r>
    <w:r w:rsidR="00601DE7" w:rsidRPr="004E5842">
      <w:rPr>
        <w:rFonts w:ascii="Arial" w:hAnsi="Arial" w:cs="Arial"/>
        <w:noProof/>
        <w:sz w:val="16"/>
        <w:szCs w:val="16"/>
      </w:rPr>
      <w:t xml:space="preserve"> / </w:t>
    </w:r>
    <w:hyperlink r:id="rId1" w:history="1">
      <w:r w:rsidRPr="004E5842">
        <w:rPr>
          <w:rFonts w:ascii="Arial" w:hAnsi="Arial" w:cs="Arial"/>
          <w:noProof/>
          <w:color w:val="000000"/>
          <w:sz w:val="16"/>
          <w:szCs w:val="16"/>
        </w:rPr>
        <w:t>www.iae.org.tr</w:t>
      </w:r>
    </w:hyperlink>
    <w:r w:rsidR="00601DE7" w:rsidRPr="004E5842">
      <w:rPr>
        <w:rFonts w:ascii="Arial" w:hAnsi="Arial" w:cs="Arial"/>
        <w:noProof/>
        <w:color w:val="000000"/>
        <w:sz w:val="16"/>
        <w:szCs w:val="16"/>
      </w:rPr>
      <w:t xml:space="preserve"> </w:t>
    </w:r>
  </w:p>
  <w:p w14:paraId="14A180E4" w14:textId="77777777" w:rsidR="00392527" w:rsidRPr="004E5842" w:rsidRDefault="00392527" w:rsidP="00601DE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B5C9" w14:textId="77777777" w:rsidR="0068748A" w:rsidRPr="004E5842" w:rsidRDefault="0068748A">
      <w:pPr>
        <w:spacing w:after="0" w:line="240" w:lineRule="auto"/>
      </w:pPr>
      <w:r w:rsidRPr="004E5842">
        <w:separator/>
      </w:r>
    </w:p>
  </w:footnote>
  <w:footnote w:type="continuationSeparator" w:id="0">
    <w:p w14:paraId="433360FF" w14:textId="77777777" w:rsidR="0068748A" w:rsidRPr="004E5842" w:rsidRDefault="0068748A">
      <w:pPr>
        <w:spacing w:after="0" w:line="240" w:lineRule="auto"/>
      </w:pPr>
      <w:r w:rsidRPr="004E58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4720" w14:textId="4EAC2E51" w:rsidR="0062623C" w:rsidRPr="004E5842" w:rsidRDefault="0062623C" w:rsidP="00454AC5">
    <w:pPr>
      <w:pStyle w:val="stBilgi"/>
      <w:jc w:val="center"/>
    </w:pPr>
    <w:r w:rsidRPr="004E5842">
      <w:rPr>
        <w:rFonts w:asciiTheme="majorHAnsi" w:hAnsiTheme="majorHAnsi" w:cstheme="majorHAnsi"/>
        <w:b/>
        <w:lang w:eastAsia="tr-TR"/>
      </w:rPr>
      <w:drawing>
        <wp:inline distT="0" distB="0" distL="0" distR="0" wp14:anchorId="355AD747" wp14:editId="26D29827">
          <wp:extent cx="4276725" cy="609122"/>
          <wp:effectExtent l="0" t="0" r="0" b="635"/>
          <wp:docPr id="26" name="Picture 26" descr="Enstitusu_Horizontal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itusu_Horizontal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167" cy="66245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B2F"/>
    <w:rsid w:val="00006870"/>
    <w:rsid w:val="00006A37"/>
    <w:rsid w:val="0001175D"/>
    <w:rsid w:val="00012888"/>
    <w:rsid w:val="0001364D"/>
    <w:rsid w:val="0001499C"/>
    <w:rsid w:val="000261C4"/>
    <w:rsid w:val="0002784F"/>
    <w:rsid w:val="00035131"/>
    <w:rsid w:val="00036BFC"/>
    <w:rsid w:val="000375B1"/>
    <w:rsid w:val="00043309"/>
    <w:rsid w:val="00046A40"/>
    <w:rsid w:val="000563B7"/>
    <w:rsid w:val="000610DC"/>
    <w:rsid w:val="00061CF5"/>
    <w:rsid w:val="00065033"/>
    <w:rsid w:val="00065122"/>
    <w:rsid w:val="00065233"/>
    <w:rsid w:val="00071E49"/>
    <w:rsid w:val="0007225B"/>
    <w:rsid w:val="00074BA3"/>
    <w:rsid w:val="0007585D"/>
    <w:rsid w:val="00083A1C"/>
    <w:rsid w:val="000A0C18"/>
    <w:rsid w:val="000A5401"/>
    <w:rsid w:val="000B7896"/>
    <w:rsid w:val="000C010D"/>
    <w:rsid w:val="000C0448"/>
    <w:rsid w:val="000C326F"/>
    <w:rsid w:val="000C7D86"/>
    <w:rsid w:val="000D1556"/>
    <w:rsid w:val="000D3CFF"/>
    <w:rsid w:val="000E3320"/>
    <w:rsid w:val="000F02F3"/>
    <w:rsid w:val="000F34B6"/>
    <w:rsid w:val="00101415"/>
    <w:rsid w:val="00103FF0"/>
    <w:rsid w:val="0011167F"/>
    <w:rsid w:val="00112BE4"/>
    <w:rsid w:val="00121EFC"/>
    <w:rsid w:val="00123131"/>
    <w:rsid w:val="0012341D"/>
    <w:rsid w:val="00125474"/>
    <w:rsid w:val="0014303D"/>
    <w:rsid w:val="001449C9"/>
    <w:rsid w:val="00151325"/>
    <w:rsid w:val="00153EF2"/>
    <w:rsid w:val="00157289"/>
    <w:rsid w:val="00165F65"/>
    <w:rsid w:val="00166AD7"/>
    <w:rsid w:val="0017183D"/>
    <w:rsid w:val="00173A70"/>
    <w:rsid w:val="00175D4F"/>
    <w:rsid w:val="0017687B"/>
    <w:rsid w:val="00181B8E"/>
    <w:rsid w:val="001824F1"/>
    <w:rsid w:val="0018354D"/>
    <w:rsid w:val="00185AD2"/>
    <w:rsid w:val="001944E3"/>
    <w:rsid w:val="001B020E"/>
    <w:rsid w:val="001B46C8"/>
    <w:rsid w:val="001C27C0"/>
    <w:rsid w:val="001C33E4"/>
    <w:rsid w:val="001C3EA0"/>
    <w:rsid w:val="001D7A20"/>
    <w:rsid w:val="001F1F26"/>
    <w:rsid w:val="00202308"/>
    <w:rsid w:val="002034DB"/>
    <w:rsid w:val="00204D29"/>
    <w:rsid w:val="00212203"/>
    <w:rsid w:val="00212341"/>
    <w:rsid w:val="002218C4"/>
    <w:rsid w:val="00224BA3"/>
    <w:rsid w:val="00227D2F"/>
    <w:rsid w:val="00237531"/>
    <w:rsid w:val="00246F6C"/>
    <w:rsid w:val="002576C5"/>
    <w:rsid w:val="002611E5"/>
    <w:rsid w:val="00261222"/>
    <w:rsid w:val="00265169"/>
    <w:rsid w:val="0027116D"/>
    <w:rsid w:val="00280B75"/>
    <w:rsid w:val="00282CDE"/>
    <w:rsid w:val="00291798"/>
    <w:rsid w:val="00292C01"/>
    <w:rsid w:val="002944FF"/>
    <w:rsid w:val="00295F36"/>
    <w:rsid w:val="002A5C59"/>
    <w:rsid w:val="002B016F"/>
    <w:rsid w:val="002B051A"/>
    <w:rsid w:val="002B4299"/>
    <w:rsid w:val="002B550C"/>
    <w:rsid w:val="002B5EE3"/>
    <w:rsid w:val="002C0A43"/>
    <w:rsid w:val="002C6F4E"/>
    <w:rsid w:val="002C7394"/>
    <w:rsid w:val="002D30BB"/>
    <w:rsid w:val="002D50AF"/>
    <w:rsid w:val="002D65C9"/>
    <w:rsid w:val="002E1AD1"/>
    <w:rsid w:val="002E7AA6"/>
    <w:rsid w:val="002F1F67"/>
    <w:rsid w:val="002F6BC4"/>
    <w:rsid w:val="00312AD7"/>
    <w:rsid w:val="0031453F"/>
    <w:rsid w:val="0031479A"/>
    <w:rsid w:val="0031769C"/>
    <w:rsid w:val="00323FD3"/>
    <w:rsid w:val="00327F66"/>
    <w:rsid w:val="003346DD"/>
    <w:rsid w:val="0034302C"/>
    <w:rsid w:val="00352E52"/>
    <w:rsid w:val="003711C8"/>
    <w:rsid w:val="003775DF"/>
    <w:rsid w:val="00382DD3"/>
    <w:rsid w:val="00383620"/>
    <w:rsid w:val="00387083"/>
    <w:rsid w:val="00392527"/>
    <w:rsid w:val="00393368"/>
    <w:rsid w:val="00393BF7"/>
    <w:rsid w:val="003950A5"/>
    <w:rsid w:val="00397801"/>
    <w:rsid w:val="003A4F93"/>
    <w:rsid w:val="003D4F75"/>
    <w:rsid w:val="003D61A4"/>
    <w:rsid w:val="003E6657"/>
    <w:rsid w:val="003F14DA"/>
    <w:rsid w:val="003F1C76"/>
    <w:rsid w:val="003F4A14"/>
    <w:rsid w:val="00400488"/>
    <w:rsid w:val="004016CB"/>
    <w:rsid w:val="004022D9"/>
    <w:rsid w:val="00404FA9"/>
    <w:rsid w:val="00406E23"/>
    <w:rsid w:val="00411531"/>
    <w:rsid w:val="00412110"/>
    <w:rsid w:val="00414197"/>
    <w:rsid w:val="0042585D"/>
    <w:rsid w:val="00426C26"/>
    <w:rsid w:val="004402CB"/>
    <w:rsid w:val="00440640"/>
    <w:rsid w:val="00441976"/>
    <w:rsid w:val="00442E5B"/>
    <w:rsid w:val="00445C51"/>
    <w:rsid w:val="0045251F"/>
    <w:rsid w:val="00454AC5"/>
    <w:rsid w:val="0045784E"/>
    <w:rsid w:val="004634E8"/>
    <w:rsid w:val="00464BD4"/>
    <w:rsid w:val="00471576"/>
    <w:rsid w:val="004738B4"/>
    <w:rsid w:val="00476364"/>
    <w:rsid w:val="00484C93"/>
    <w:rsid w:val="004908C9"/>
    <w:rsid w:val="00493E35"/>
    <w:rsid w:val="004A147A"/>
    <w:rsid w:val="004A5B45"/>
    <w:rsid w:val="004B6C22"/>
    <w:rsid w:val="004C0359"/>
    <w:rsid w:val="004C61F4"/>
    <w:rsid w:val="004D10A6"/>
    <w:rsid w:val="004D1A34"/>
    <w:rsid w:val="004D3B6E"/>
    <w:rsid w:val="004D4BE4"/>
    <w:rsid w:val="004D5214"/>
    <w:rsid w:val="004D6CF4"/>
    <w:rsid w:val="004E0C1A"/>
    <w:rsid w:val="004E5842"/>
    <w:rsid w:val="004E5B3D"/>
    <w:rsid w:val="004F2A21"/>
    <w:rsid w:val="004F595C"/>
    <w:rsid w:val="004F6085"/>
    <w:rsid w:val="005001DB"/>
    <w:rsid w:val="00503FA1"/>
    <w:rsid w:val="00521B7E"/>
    <w:rsid w:val="00522FF2"/>
    <w:rsid w:val="005264E1"/>
    <w:rsid w:val="00527EF7"/>
    <w:rsid w:val="005411B1"/>
    <w:rsid w:val="005464F9"/>
    <w:rsid w:val="0055272C"/>
    <w:rsid w:val="00555197"/>
    <w:rsid w:val="005558EE"/>
    <w:rsid w:val="00562AE9"/>
    <w:rsid w:val="00564B74"/>
    <w:rsid w:val="00565EE8"/>
    <w:rsid w:val="00572BEF"/>
    <w:rsid w:val="0058088D"/>
    <w:rsid w:val="00582AE4"/>
    <w:rsid w:val="0058335D"/>
    <w:rsid w:val="0058474B"/>
    <w:rsid w:val="005903E0"/>
    <w:rsid w:val="00592F58"/>
    <w:rsid w:val="0059474C"/>
    <w:rsid w:val="005A74E5"/>
    <w:rsid w:val="005C78B8"/>
    <w:rsid w:val="005D3211"/>
    <w:rsid w:val="005D493E"/>
    <w:rsid w:val="005D509D"/>
    <w:rsid w:val="005E053D"/>
    <w:rsid w:val="005E47D9"/>
    <w:rsid w:val="005E6328"/>
    <w:rsid w:val="00601386"/>
    <w:rsid w:val="00601DE7"/>
    <w:rsid w:val="0060394A"/>
    <w:rsid w:val="00603B82"/>
    <w:rsid w:val="00604E15"/>
    <w:rsid w:val="006075DB"/>
    <w:rsid w:val="00607D53"/>
    <w:rsid w:val="006104E8"/>
    <w:rsid w:val="006124CF"/>
    <w:rsid w:val="0061764B"/>
    <w:rsid w:val="0062217E"/>
    <w:rsid w:val="00625FF7"/>
    <w:rsid w:val="0062623C"/>
    <w:rsid w:val="0063026E"/>
    <w:rsid w:val="006307A3"/>
    <w:rsid w:val="00636ACD"/>
    <w:rsid w:val="0063722C"/>
    <w:rsid w:val="00646A5A"/>
    <w:rsid w:val="0065411D"/>
    <w:rsid w:val="00657EE2"/>
    <w:rsid w:val="006629D3"/>
    <w:rsid w:val="006646BE"/>
    <w:rsid w:val="00665E72"/>
    <w:rsid w:val="00665FA5"/>
    <w:rsid w:val="00671BF4"/>
    <w:rsid w:val="00675639"/>
    <w:rsid w:val="00676DD6"/>
    <w:rsid w:val="006828D1"/>
    <w:rsid w:val="006838E5"/>
    <w:rsid w:val="0068748A"/>
    <w:rsid w:val="00687DD9"/>
    <w:rsid w:val="00691570"/>
    <w:rsid w:val="00691814"/>
    <w:rsid w:val="006919A2"/>
    <w:rsid w:val="00691EA1"/>
    <w:rsid w:val="006A4985"/>
    <w:rsid w:val="006B241D"/>
    <w:rsid w:val="006B65C4"/>
    <w:rsid w:val="006C601B"/>
    <w:rsid w:val="006D4C90"/>
    <w:rsid w:val="006D6D0F"/>
    <w:rsid w:val="006D6E5D"/>
    <w:rsid w:val="006D7155"/>
    <w:rsid w:val="006E1187"/>
    <w:rsid w:val="006E19A4"/>
    <w:rsid w:val="006E7048"/>
    <w:rsid w:val="006F774D"/>
    <w:rsid w:val="006F77C4"/>
    <w:rsid w:val="00705ED1"/>
    <w:rsid w:val="007106BE"/>
    <w:rsid w:val="00716FC2"/>
    <w:rsid w:val="00717DE5"/>
    <w:rsid w:val="007246D1"/>
    <w:rsid w:val="00726416"/>
    <w:rsid w:val="00735305"/>
    <w:rsid w:val="0075150C"/>
    <w:rsid w:val="0076169A"/>
    <w:rsid w:val="007624D2"/>
    <w:rsid w:val="00764622"/>
    <w:rsid w:val="00771259"/>
    <w:rsid w:val="007832E0"/>
    <w:rsid w:val="007870AC"/>
    <w:rsid w:val="00790DBF"/>
    <w:rsid w:val="007932B7"/>
    <w:rsid w:val="00793FB2"/>
    <w:rsid w:val="007A0296"/>
    <w:rsid w:val="007A3B83"/>
    <w:rsid w:val="007A689B"/>
    <w:rsid w:val="007B1CAA"/>
    <w:rsid w:val="007B5202"/>
    <w:rsid w:val="007B759A"/>
    <w:rsid w:val="007B75CE"/>
    <w:rsid w:val="007C775B"/>
    <w:rsid w:val="007D676F"/>
    <w:rsid w:val="007D6A19"/>
    <w:rsid w:val="007D7F9B"/>
    <w:rsid w:val="007E1842"/>
    <w:rsid w:val="007F18EF"/>
    <w:rsid w:val="007F1CAC"/>
    <w:rsid w:val="007F33D1"/>
    <w:rsid w:val="007F58E5"/>
    <w:rsid w:val="008009F4"/>
    <w:rsid w:val="0080551A"/>
    <w:rsid w:val="00811C0C"/>
    <w:rsid w:val="00821F79"/>
    <w:rsid w:val="0083282B"/>
    <w:rsid w:val="00833D1A"/>
    <w:rsid w:val="008353A3"/>
    <w:rsid w:val="00835934"/>
    <w:rsid w:val="00836BEE"/>
    <w:rsid w:val="00837003"/>
    <w:rsid w:val="00841E92"/>
    <w:rsid w:val="00847558"/>
    <w:rsid w:val="00847DAD"/>
    <w:rsid w:val="00851F2C"/>
    <w:rsid w:val="00857DCA"/>
    <w:rsid w:val="00861046"/>
    <w:rsid w:val="0086358A"/>
    <w:rsid w:val="008649C6"/>
    <w:rsid w:val="00871906"/>
    <w:rsid w:val="0087267D"/>
    <w:rsid w:val="00884B90"/>
    <w:rsid w:val="00886585"/>
    <w:rsid w:val="00894519"/>
    <w:rsid w:val="008A113E"/>
    <w:rsid w:val="008A18C6"/>
    <w:rsid w:val="008A2BE9"/>
    <w:rsid w:val="008B1EE0"/>
    <w:rsid w:val="008B5BB3"/>
    <w:rsid w:val="008B7A88"/>
    <w:rsid w:val="008C5E96"/>
    <w:rsid w:val="008D50AC"/>
    <w:rsid w:val="008E2D35"/>
    <w:rsid w:val="008E74AC"/>
    <w:rsid w:val="008E767B"/>
    <w:rsid w:val="008F371A"/>
    <w:rsid w:val="008F7663"/>
    <w:rsid w:val="008F7D3F"/>
    <w:rsid w:val="009004BC"/>
    <w:rsid w:val="00912578"/>
    <w:rsid w:val="0091590B"/>
    <w:rsid w:val="00916942"/>
    <w:rsid w:val="00923B36"/>
    <w:rsid w:val="00931929"/>
    <w:rsid w:val="009359B8"/>
    <w:rsid w:val="00944706"/>
    <w:rsid w:val="009501F9"/>
    <w:rsid w:val="00950391"/>
    <w:rsid w:val="00956C0F"/>
    <w:rsid w:val="00957D04"/>
    <w:rsid w:val="0096110B"/>
    <w:rsid w:val="0096774F"/>
    <w:rsid w:val="00970E1C"/>
    <w:rsid w:val="0097220D"/>
    <w:rsid w:val="00972A54"/>
    <w:rsid w:val="0098225B"/>
    <w:rsid w:val="00994E79"/>
    <w:rsid w:val="0099513D"/>
    <w:rsid w:val="009962F5"/>
    <w:rsid w:val="009A12FA"/>
    <w:rsid w:val="009A4500"/>
    <w:rsid w:val="009B0BB4"/>
    <w:rsid w:val="009C0257"/>
    <w:rsid w:val="009C1C86"/>
    <w:rsid w:val="009C2309"/>
    <w:rsid w:val="009C630F"/>
    <w:rsid w:val="009D19D4"/>
    <w:rsid w:val="009F7476"/>
    <w:rsid w:val="00A01209"/>
    <w:rsid w:val="00A03F56"/>
    <w:rsid w:val="00A10D42"/>
    <w:rsid w:val="00A127F8"/>
    <w:rsid w:val="00A12BBA"/>
    <w:rsid w:val="00A1565F"/>
    <w:rsid w:val="00A22300"/>
    <w:rsid w:val="00A2369B"/>
    <w:rsid w:val="00A303B1"/>
    <w:rsid w:val="00A32662"/>
    <w:rsid w:val="00A415BD"/>
    <w:rsid w:val="00A44279"/>
    <w:rsid w:val="00A4470A"/>
    <w:rsid w:val="00A46992"/>
    <w:rsid w:val="00A557D7"/>
    <w:rsid w:val="00A602B5"/>
    <w:rsid w:val="00A60648"/>
    <w:rsid w:val="00A630DC"/>
    <w:rsid w:val="00A63BDE"/>
    <w:rsid w:val="00A70B6F"/>
    <w:rsid w:val="00A93967"/>
    <w:rsid w:val="00A94CE1"/>
    <w:rsid w:val="00A95AB2"/>
    <w:rsid w:val="00A971C6"/>
    <w:rsid w:val="00AA116F"/>
    <w:rsid w:val="00AA78C8"/>
    <w:rsid w:val="00AB206A"/>
    <w:rsid w:val="00AB288A"/>
    <w:rsid w:val="00AB456F"/>
    <w:rsid w:val="00AC4844"/>
    <w:rsid w:val="00AD07A0"/>
    <w:rsid w:val="00AD475B"/>
    <w:rsid w:val="00AD4EB9"/>
    <w:rsid w:val="00AE0A11"/>
    <w:rsid w:val="00AE4BCC"/>
    <w:rsid w:val="00AE6B82"/>
    <w:rsid w:val="00AF40E6"/>
    <w:rsid w:val="00AF54E8"/>
    <w:rsid w:val="00AF6203"/>
    <w:rsid w:val="00AF6351"/>
    <w:rsid w:val="00AF79BE"/>
    <w:rsid w:val="00B03A7D"/>
    <w:rsid w:val="00B2170F"/>
    <w:rsid w:val="00B24984"/>
    <w:rsid w:val="00B26845"/>
    <w:rsid w:val="00B30185"/>
    <w:rsid w:val="00B30F61"/>
    <w:rsid w:val="00B3256E"/>
    <w:rsid w:val="00B34638"/>
    <w:rsid w:val="00B3660E"/>
    <w:rsid w:val="00B42A43"/>
    <w:rsid w:val="00B4724A"/>
    <w:rsid w:val="00B538FC"/>
    <w:rsid w:val="00B61304"/>
    <w:rsid w:val="00B61739"/>
    <w:rsid w:val="00B61824"/>
    <w:rsid w:val="00B61E8F"/>
    <w:rsid w:val="00B7147A"/>
    <w:rsid w:val="00B74C4C"/>
    <w:rsid w:val="00B756CD"/>
    <w:rsid w:val="00B75D23"/>
    <w:rsid w:val="00B77E38"/>
    <w:rsid w:val="00B81D92"/>
    <w:rsid w:val="00B84D6E"/>
    <w:rsid w:val="00B870A8"/>
    <w:rsid w:val="00B90402"/>
    <w:rsid w:val="00B947ED"/>
    <w:rsid w:val="00B95416"/>
    <w:rsid w:val="00BA18B4"/>
    <w:rsid w:val="00BA491C"/>
    <w:rsid w:val="00BA535D"/>
    <w:rsid w:val="00BA5A45"/>
    <w:rsid w:val="00BA6895"/>
    <w:rsid w:val="00BA774E"/>
    <w:rsid w:val="00BB0C85"/>
    <w:rsid w:val="00BB20E7"/>
    <w:rsid w:val="00BB65DF"/>
    <w:rsid w:val="00BD303C"/>
    <w:rsid w:val="00BE2EB4"/>
    <w:rsid w:val="00BE500D"/>
    <w:rsid w:val="00BF40F8"/>
    <w:rsid w:val="00BF44F8"/>
    <w:rsid w:val="00BF4A74"/>
    <w:rsid w:val="00BF76BD"/>
    <w:rsid w:val="00BF7E9C"/>
    <w:rsid w:val="00C00671"/>
    <w:rsid w:val="00C01BD5"/>
    <w:rsid w:val="00C0404B"/>
    <w:rsid w:val="00C0685D"/>
    <w:rsid w:val="00C06B34"/>
    <w:rsid w:val="00C07AAD"/>
    <w:rsid w:val="00C11BFD"/>
    <w:rsid w:val="00C226DB"/>
    <w:rsid w:val="00C24E7D"/>
    <w:rsid w:val="00C25A71"/>
    <w:rsid w:val="00C27E3E"/>
    <w:rsid w:val="00C418B2"/>
    <w:rsid w:val="00C43939"/>
    <w:rsid w:val="00C46037"/>
    <w:rsid w:val="00C52424"/>
    <w:rsid w:val="00C53296"/>
    <w:rsid w:val="00C535E7"/>
    <w:rsid w:val="00C54739"/>
    <w:rsid w:val="00C549A2"/>
    <w:rsid w:val="00C62142"/>
    <w:rsid w:val="00C66C13"/>
    <w:rsid w:val="00C74FBE"/>
    <w:rsid w:val="00C76CF2"/>
    <w:rsid w:val="00C80055"/>
    <w:rsid w:val="00C85487"/>
    <w:rsid w:val="00C9129D"/>
    <w:rsid w:val="00C93E4E"/>
    <w:rsid w:val="00CA0BE0"/>
    <w:rsid w:val="00CA3E5E"/>
    <w:rsid w:val="00CA60F6"/>
    <w:rsid w:val="00CA68A5"/>
    <w:rsid w:val="00CB44BA"/>
    <w:rsid w:val="00CB7C23"/>
    <w:rsid w:val="00CE56B4"/>
    <w:rsid w:val="00CE5F41"/>
    <w:rsid w:val="00CE6BD9"/>
    <w:rsid w:val="00CF5361"/>
    <w:rsid w:val="00CF648D"/>
    <w:rsid w:val="00D03FCC"/>
    <w:rsid w:val="00D050D3"/>
    <w:rsid w:val="00D11470"/>
    <w:rsid w:val="00D1227C"/>
    <w:rsid w:val="00D13B0E"/>
    <w:rsid w:val="00D142D2"/>
    <w:rsid w:val="00D156F1"/>
    <w:rsid w:val="00D1749F"/>
    <w:rsid w:val="00D21D0D"/>
    <w:rsid w:val="00D23F9D"/>
    <w:rsid w:val="00D2555B"/>
    <w:rsid w:val="00D3263A"/>
    <w:rsid w:val="00D36C42"/>
    <w:rsid w:val="00D407A1"/>
    <w:rsid w:val="00D4520E"/>
    <w:rsid w:val="00D50B3D"/>
    <w:rsid w:val="00D50E2F"/>
    <w:rsid w:val="00D50FE4"/>
    <w:rsid w:val="00D601D5"/>
    <w:rsid w:val="00D633FD"/>
    <w:rsid w:val="00D63561"/>
    <w:rsid w:val="00D636FF"/>
    <w:rsid w:val="00D64D12"/>
    <w:rsid w:val="00D64FDB"/>
    <w:rsid w:val="00D75230"/>
    <w:rsid w:val="00D773B3"/>
    <w:rsid w:val="00D824AC"/>
    <w:rsid w:val="00D836B2"/>
    <w:rsid w:val="00D842A8"/>
    <w:rsid w:val="00D86654"/>
    <w:rsid w:val="00D873F1"/>
    <w:rsid w:val="00D9242C"/>
    <w:rsid w:val="00D95E0D"/>
    <w:rsid w:val="00D96DE0"/>
    <w:rsid w:val="00D97DC4"/>
    <w:rsid w:val="00DA0810"/>
    <w:rsid w:val="00DA21A5"/>
    <w:rsid w:val="00DA5D1A"/>
    <w:rsid w:val="00DA6061"/>
    <w:rsid w:val="00DB3E02"/>
    <w:rsid w:val="00DB52A2"/>
    <w:rsid w:val="00DB6837"/>
    <w:rsid w:val="00DB7252"/>
    <w:rsid w:val="00DB760D"/>
    <w:rsid w:val="00DC029E"/>
    <w:rsid w:val="00DC5EE5"/>
    <w:rsid w:val="00DC6044"/>
    <w:rsid w:val="00DD318C"/>
    <w:rsid w:val="00DD39A2"/>
    <w:rsid w:val="00DD7352"/>
    <w:rsid w:val="00DD7680"/>
    <w:rsid w:val="00DF1968"/>
    <w:rsid w:val="00E00268"/>
    <w:rsid w:val="00E025B7"/>
    <w:rsid w:val="00E031FD"/>
    <w:rsid w:val="00E0408D"/>
    <w:rsid w:val="00E054FE"/>
    <w:rsid w:val="00E055D4"/>
    <w:rsid w:val="00E07EDD"/>
    <w:rsid w:val="00E1444A"/>
    <w:rsid w:val="00E14B4D"/>
    <w:rsid w:val="00E16E3A"/>
    <w:rsid w:val="00E22628"/>
    <w:rsid w:val="00E22768"/>
    <w:rsid w:val="00E26CD5"/>
    <w:rsid w:val="00E319F8"/>
    <w:rsid w:val="00E35FFE"/>
    <w:rsid w:val="00E367C6"/>
    <w:rsid w:val="00E418BF"/>
    <w:rsid w:val="00E45439"/>
    <w:rsid w:val="00E5582E"/>
    <w:rsid w:val="00E63DDB"/>
    <w:rsid w:val="00E70169"/>
    <w:rsid w:val="00E737B8"/>
    <w:rsid w:val="00E7614B"/>
    <w:rsid w:val="00E844C6"/>
    <w:rsid w:val="00E86D4E"/>
    <w:rsid w:val="00E9241B"/>
    <w:rsid w:val="00E94A51"/>
    <w:rsid w:val="00E95AB2"/>
    <w:rsid w:val="00EA6BBF"/>
    <w:rsid w:val="00EB537D"/>
    <w:rsid w:val="00ED279B"/>
    <w:rsid w:val="00EE1B70"/>
    <w:rsid w:val="00EE3571"/>
    <w:rsid w:val="00EE514D"/>
    <w:rsid w:val="00EE534D"/>
    <w:rsid w:val="00EF09FA"/>
    <w:rsid w:val="00EF2E04"/>
    <w:rsid w:val="00EF5773"/>
    <w:rsid w:val="00F05DB6"/>
    <w:rsid w:val="00F14D9E"/>
    <w:rsid w:val="00F17F73"/>
    <w:rsid w:val="00F20038"/>
    <w:rsid w:val="00F24430"/>
    <w:rsid w:val="00F24906"/>
    <w:rsid w:val="00F25B2F"/>
    <w:rsid w:val="00F26A80"/>
    <w:rsid w:val="00F30CC2"/>
    <w:rsid w:val="00F31A11"/>
    <w:rsid w:val="00F31E3C"/>
    <w:rsid w:val="00F3437C"/>
    <w:rsid w:val="00F34DD4"/>
    <w:rsid w:val="00F374DD"/>
    <w:rsid w:val="00F42498"/>
    <w:rsid w:val="00F425E5"/>
    <w:rsid w:val="00F46B11"/>
    <w:rsid w:val="00F50A2C"/>
    <w:rsid w:val="00F55716"/>
    <w:rsid w:val="00F55BE0"/>
    <w:rsid w:val="00F57F02"/>
    <w:rsid w:val="00F612F3"/>
    <w:rsid w:val="00F6302B"/>
    <w:rsid w:val="00F67FC4"/>
    <w:rsid w:val="00F74D54"/>
    <w:rsid w:val="00F7596E"/>
    <w:rsid w:val="00F81F78"/>
    <w:rsid w:val="00F82BB0"/>
    <w:rsid w:val="00F9681B"/>
    <w:rsid w:val="00FA0DC4"/>
    <w:rsid w:val="00FB2F16"/>
    <w:rsid w:val="00FC0690"/>
    <w:rsid w:val="00FC13D2"/>
    <w:rsid w:val="00FC2E96"/>
    <w:rsid w:val="00FC5627"/>
    <w:rsid w:val="00FC6350"/>
    <w:rsid w:val="00FC7AED"/>
    <w:rsid w:val="00FD0C7C"/>
    <w:rsid w:val="00FD3346"/>
    <w:rsid w:val="00FE3B40"/>
    <w:rsid w:val="00FE6A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8F33"/>
  <w15:docId w15:val="{AE2D887B-FAE5-4FF4-A45F-218E78C1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2F"/>
    <w:pPr>
      <w:spacing w:after="160" w:line="259" w:lineRule="auto"/>
    </w:pPr>
    <w:rPr>
      <w:rFonts w:eastAsiaTheme="minorEastAsia"/>
      <w:noProof/>
      <w:lang w:eastAsia="ja-JP"/>
    </w:rPr>
  </w:style>
  <w:style w:type="paragraph" w:styleId="Balk1">
    <w:name w:val="heading 1"/>
    <w:basedOn w:val="Normal"/>
    <w:link w:val="Balk1Char"/>
    <w:uiPriority w:val="9"/>
    <w:qFormat/>
    <w:rsid w:val="007F3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33D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A03F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5B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5B2F"/>
    <w:rPr>
      <w:rFonts w:eastAsiaTheme="minorEastAsia"/>
      <w:lang w:eastAsia="ja-JP"/>
    </w:rPr>
  </w:style>
  <w:style w:type="paragraph" w:styleId="AltBilgi">
    <w:name w:val="footer"/>
    <w:basedOn w:val="Normal"/>
    <w:link w:val="AltBilgiChar"/>
    <w:uiPriority w:val="99"/>
    <w:unhideWhenUsed/>
    <w:rsid w:val="00F25B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5B2F"/>
    <w:rPr>
      <w:rFonts w:eastAsiaTheme="minorEastAsia"/>
      <w:lang w:eastAsia="ja-JP"/>
    </w:rPr>
  </w:style>
  <w:style w:type="paragraph" w:customStyle="1" w:styleId="Standard">
    <w:name w:val="Standard"/>
    <w:rsid w:val="00F25B2F"/>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tr-TR"/>
    </w:rPr>
  </w:style>
  <w:style w:type="paragraph" w:customStyle="1" w:styleId="Textbody">
    <w:name w:val="Text body"/>
    <w:basedOn w:val="Standard"/>
    <w:rsid w:val="00F25B2F"/>
    <w:pPr>
      <w:ind w:right="-483"/>
      <w:jc w:val="center"/>
    </w:pPr>
    <w:rPr>
      <w:rFonts w:ascii="Arial" w:hAnsi="Arial"/>
      <w:b/>
      <w:sz w:val="28"/>
    </w:rPr>
  </w:style>
  <w:style w:type="character" w:styleId="Kpr">
    <w:name w:val="Hyperlink"/>
    <w:uiPriority w:val="99"/>
    <w:unhideWhenUsed/>
    <w:rsid w:val="00F25B2F"/>
    <w:rPr>
      <w:color w:val="0000FF"/>
      <w:u w:val="single"/>
    </w:rPr>
  </w:style>
  <w:style w:type="paragraph" w:styleId="AralkYok">
    <w:name w:val="No Spacing"/>
    <w:qFormat/>
    <w:rsid w:val="00F25B2F"/>
    <w:pPr>
      <w:suppressAutoHyphens/>
      <w:autoSpaceDN w:val="0"/>
      <w:spacing w:after="0" w:line="240" w:lineRule="auto"/>
      <w:textAlignment w:val="baseline"/>
    </w:pPr>
    <w:rPr>
      <w:rFonts w:ascii="Calibri" w:eastAsia="Calibri" w:hAnsi="Calibri" w:cs="Times New Roman"/>
      <w:kern w:val="3"/>
      <w:szCs w:val="20"/>
      <w:lang w:eastAsia="tr-TR"/>
    </w:rPr>
  </w:style>
  <w:style w:type="paragraph" w:customStyle="1" w:styleId="Default">
    <w:name w:val="Default"/>
    <w:basedOn w:val="Normal"/>
    <w:rsid w:val="00F25B2F"/>
    <w:pPr>
      <w:autoSpaceDE w:val="0"/>
      <w:autoSpaceDN w:val="0"/>
      <w:spacing w:after="0" w:line="240" w:lineRule="auto"/>
    </w:pPr>
    <w:rPr>
      <w:rFonts w:ascii="Arial" w:eastAsiaTheme="minorHAnsi" w:hAnsi="Arial" w:cs="Arial"/>
      <w:color w:val="000000"/>
      <w:sz w:val="24"/>
      <w:szCs w:val="24"/>
      <w:lang w:eastAsia="en-US"/>
    </w:rPr>
  </w:style>
  <w:style w:type="character" w:customStyle="1" w:styleId="Gvdemetni">
    <w:name w:val="Gövde metni_"/>
    <w:basedOn w:val="VarsaylanParagrafYazTipi"/>
    <w:link w:val="Gvdemetni0"/>
    <w:rsid w:val="00675639"/>
    <w:rPr>
      <w:rFonts w:ascii="Times New Roman" w:eastAsia="Times New Roman" w:hAnsi="Times New Roman" w:cs="Times New Roman"/>
      <w:spacing w:val="5"/>
      <w:sz w:val="19"/>
      <w:szCs w:val="19"/>
      <w:shd w:val="clear" w:color="auto" w:fill="FFFFFF"/>
    </w:rPr>
  </w:style>
  <w:style w:type="paragraph" w:customStyle="1" w:styleId="Gvdemetni0">
    <w:name w:val="Gövde metni"/>
    <w:basedOn w:val="Normal"/>
    <w:link w:val="Gvdemetni"/>
    <w:rsid w:val="00675639"/>
    <w:pPr>
      <w:widowControl w:val="0"/>
      <w:shd w:val="clear" w:color="auto" w:fill="FFFFFF"/>
      <w:spacing w:after="0" w:line="342" w:lineRule="exact"/>
      <w:jc w:val="both"/>
    </w:pPr>
    <w:rPr>
      <w:rFonts w:ascii="Times New Roman" w:eastAsia="Times New Roman" w:hAnsi="Times New Roman" w:cs="Times New Roman"/>
      <w:spacing w:val="5"/>
      <w:sz w:val="19"/>
      <w:szCs w:val="19"/>
      <w:lang w:eastAsia="en-US"/>
    </w:rPr>
  </w:style>
  <w:style w:type="character" w:customStyle="1" w:styleId="Balk1Char">
    <w:name w:val="Başlık 1 Char"/>
    <w:basedOn w:val="VarsaylanParagrafYazTipi"/>
    <w:link w:val="Balk1"/>
    <w:uiPriority w:val="9"/>
    <w:rsid w:val="007F33D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33D1"/>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23B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Vurgu">
    <w:name w:val="Emphasis"/>
    <w:basedOn w:val="VarsaylanParagrafYazTipi"/>
    <w:uiPriority w:val="20"/>
    <w:qFormat/>
    <w:rsid w:val="008A113E"/>
    <w:rPr>
      <w:i/>
      <w:iCs/>
    </w:rPr>
  </w:style>
  <w:style w:type="paragraph" w:styleId="BalonMetni">
    <w:name w:val="Balloon Text"/>
    <w:basedOn w:val="Normal"/>
    <w:link w:val="BalonMetniChar"/>
    <w:uiPriority w:val="99"/>
    <w:semiHidden/>
    <w:unhideWhenUsed/>
    <w:rsid w:val="00185A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5AD2"/>
    <w:rPr>
      <w:rFonts w:ascii="Segoe UI" w:eastAsiaTheme="minorEastAsia" w:hAnsi="Segoe UI" w:cs="Segoe UI"/>
      <w:sz w:val="18"/>
      <w:szCs w:val="18"/>
      <w:lang w:eastAsia="ja-JP"/>
    </w:rPr>
  </w:style>
  <w:style w:type="paragraph" w:customStyle="1" w:styleId="Body">
    <w:name w:val="Body"/>
    <w:rsid w:val="0095039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tr-TR"/>
    </w:rPr>
  </w:style>
  <w:style w:type="paragraph" w:styleId="ListeParagraf">
    <w:name w:val="List Paragraph"/>
    <w:basedOn w:val="Normal"/>
    <w:uiPriority w:val="34"/>
    <w:qFormat/>
    <w:rsid w:val="00A1565F"/>
    <w:pPr>
      <w:spacing w:after="0" w:line="240" w:lineRule="auto"/>
      <w:ind w:left="720"/>
    </w:pPr>
    <w:rPr>
      <w:rFonts w:ascii="Calibri" w:eastAsiaTheme="minorHAnsi" w:hAnsi="Calibri" w:cs="Calibri"/>
      <w:lang w:eastAsia="en-US"/>
    </w:rPr>
  </w:style>
  <w:style w:type="character" w:styleId="AklamaBavurusu">
    <w:name w:val="annotation reference"/>
    <w:basedOn w:val="VarsaylanParagrafYazTipi"/>
    <w:uiPriority w:val="99"/>
    <w:semiHidden/>
    <w:unhideWhenUsed/>
    <w:rsid w:val="00771259"/>
    <w:rPr>
      <w:sz w:val="16"/>
      <w:szCs w:val="16"/>
    </w:rPr>
  </w:style>
  <w:style w:type="paragraph" w:styleId="AklamaMetni">
    <w:name w:val="annotation text"/>
    <w:basedOn w:val="Normal"/>
    <w:link w:val="AklamaMetniChar"/>
    <w:uiPriority w:val="99"/>
    <w:unhideWhenUsed/>
    <w:rsid w:val="00771259"/>
    <w:pPr>
      <w:spacing w:line="240" w:lineRule="auto"/>
    </w:pPr>
    <w:rPr>
      <w:sz w:val="20"/>
      <w:szCs w:val="20"/>
    </w:rPr>
  </w:style>
  <w:style w:type="character" w:customStyle="1" w:styleId="AklamaMetniChar">
    <w:name w:val="Açıklama Metni Char"/>
    <w:basedOn w:val="VarsaylanParagrafYazTipi"/>
    <w:link w:val="AklamaMetni"/>
    <w:uiPriority w:val="99"/>
    <w:rsid w:val="00771259"/>
    <w:rPr>
      <w:rFonts w:eastAsiaTheme="minorEastAsia"/>
      <w:sz w:val="20"/>
      <w:szCs w:val="20"/>
      <w:lang w:eastAsia="ja-JP"/>
    </w:rPr>
  </w:style>
  <w:style w:type="paragraph" w:styleId="AklamaKonusu">
    <w:name w:val="annotation subject"/>
    <w:basedOn w:val="AklamaMetni"/>
    <w:next w:val="AklamaMetni"/>
    <w:link w:val="AklamaKonusuChar"/>
    <w:uiPriority w:val="99"/>
    <w:semiHidden/>
    <w:unhideWhenUsed/>
    <w:rsid w:val="00771259"/>
    <w:rPr>
      <w:b/>
      <w:bCs/>
    </w:rPr>
  </w:style>
  <w:style w:type="character" w:customStyle="1" w:styleId="AklamaKonusuChar">
    <w:name w:val="Açıklama Konusu Char"/>
    <w:basedOn w:val="AklamaMetniChar"/>
    <w:link w:val="AklamaKonusu"/>
    <w:uiPriority w:val="99"/>
    <w:semiHidden/>
    <w:rsid w:val="00771259"/>
    <w:rPr>
      <w:rFonts w:eastAsiaTheme="minorEastAsia"/>
      <w:b/>
      <w:bCs/>
      <w:sz w:val="20"/>
      <w:szCs w:val="20"/>
      <w:lang w:eastAsia="ja-JP"/>
    </w:rPr>
  </w:style>
  <w:style w:type="paragraph" w:styleId="GvdeMetni1">
    <w:name w:val="Body Text"/>
    <w:basedOn w:val="Normal"/>
    <w:link w:val="GvdeMetniChar"/>
    <w:uiPriority w:val="99"/>
    <w:semiHidden/>
    <w:rsid w:val="003F4A14"/>
    <w:pPr>
      <w:spacing w:after="0" w:line="240" w:lineRule="auto"/>
      <w:jc w:val="both"/>
    </w:pPr>
    <w:rPr>
      <w:rFonts w:ascii="Times New Roman" w:hAnsi="Times New Roman" w:cs="Times New Roman"/>
      <w:sz w:val="28"/>
      <w:szCs w:val="20"/>
      <w:lang w:eastAsia="tr-TR"/>
    </w:rPr>
  </w:style>
  <w:style w:type="character" w:customStyle="1" w:styleId="GvdeMetniChar">
    <w:name w:val="Gövde Metni Char"/>
    <w:basedOn w:val="VarsaylanParagrafYazTipi"/>
    <w:link w:val="GvdeMetni1"/>
    <w:uiPriority w:val="99"/>
    <w:semiHidden/>
    <w:rsid w:val="003F4A14"/>
    <w:rPr>
      <w:rFonts w:ascii="Times New Roman" w:eastAsiaTheme="minorEastAsia" w:hAnsi="Times New Roman" w:cs="Times New Roman"/>
      <w:sz w:val="28"/>
      <w:szCs w:val="20"/>
      <w:lang w:eastAsia="tr-TR"/>
    </w:rPr>
  </w:style>
  <w:style w:type="character" w:customStyle="1" w:styleId="Normal1">
    <w:name w:val="Normal1"/>
    <w:rsid w:val="00DB3E02"/>
    <w:rPr>
      <w:rFonts w:ascii="Helvetica" w:eastAsia="Helvetica" w:hAnsi="Helvetica" w:cs="Helvetica"/>
      <w:sz w:val="24"/>
    </w:rPr>
  </w:style>
  <w:style w:type="paragraph" w:styleId="Dzeltme">
    <w:name w:val="Revision"/>
    <w:hidden/>
    <w:uiPriority w:val="99"/>
    <w:semiHidden/>
    <w:rsid w:val="00F50A2C"/>
    <w:pPr>
      <w:spacing w:after="0" w:line="240" w:lineRule="auto"/>
    </w:pPr>
    <w:rPr>
      <w:rFonts w:eastAsiaTheme="minorEastAsia"/>
      <w:lang w:eastAsia="ja-JP"/>
    </w:rPr>
  </w:style>
  <w:style w:type="character" w:customStyle="1" w:styleId="zmlenmeyenBahsetme1">
    <w:name w:val="Çözümlenmeyen Bahsetme1"/>
    <w:basedOn w:val="VarsaylanParagrafYazTipi"/>
    <w:uiPriority w:val="99"/>
    <w:semiHidden/>
    <w:unhideWhenUsed/>
    <w:rsid w:val="00582AE4"/>
    <w:rPr>
      <w:color w:val="605E5C"/>
      <w:shd w:val="clear" w:color="auto" w:fill="E1DFDD"/>
    </w:rPr>
  </w:style>
  <w:style w:type="character" w:styleId="zlenenKpr">
    <w:name w:val="FollowedHyperlink"/>
    <w:basedOn w:val="VarsaylanParagrafYazTipi"/>
    <w:uiPriority w:val="99"/>
    <w:semiHidden/>
    <w:unhideWhenUsed/>
    <w:rsid w:val="00FA0DC4"/>
    <w:rPr>
      <w:color w:val="800080" w:themeColor="followedHyperlink"/>
      <w:u w:val="single"/>
    </w:rPr>
  </w:style>
  <w:style w:type="character" w:customStyle="1" w:styleId="Balk3Char">
    <w:name w:val="Başlık 3 Char"/>
    <w:basedOn w:val="VarsaylanParagrafYazTipi"/>
    <w:link w:val="Balk3"/>
    <w:uiPriority w:val="9"/>
    <w:semiHidden/>
    <w:rsid w:val="00A03F56"/>
    <w:rPr>
      <w:rFonts w:asciiTheme="majorHAnsi" w:eastAsiaTheme="majorEastAsia" w:hAnsiTheme="majorHAnsi" w:cstheme="majorBidi"/>
      <w:color w:val="243F60" w:themeColor="accent1" w:themeShade="7F"/>
      <w:sz w:val="24"/>
      <w:szCs w:val="24"/>
      <w:lang w:eastAsia="ja-JP"/>
    </w:rPr>
  </w:style>
  <w:style w:type="character" w:styleId="zmlenmeyenBahsetme">
    <w:name w:val="Unresolved Mention"/>
    <w:basedOn w:val="VarsaylanParagrafYazTipi"/>
    <w:uiPriority w:val="99"/>
    <w:semiHidden/>
    <w:unhideWhenUsed/>
    <w:rsid w:val="00D64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77">
      <w:bodyDiv w:val="1"/>
      <w:marLeft w:val="0"/>
      <w:marRight w:val="0"/>
      <w:marTop w:val="0"/>
      <w:marBottom w:val="0"/>
      <w:divBdr>
        <w:top w:val="none" w:sz="0" w:space="0" w:color="auto"/>
        <w:left w:val="none" w:sz="0" w:space="0" w:color="auto"/>
        <w:bottom w:val="none" w:sz="0" w:space="0" w:color="auto"/>
        <w:right w:val="none" w:sz="0" w:space="0" w:color="auto"/>
      </w:divBdr>
    </w:div>
    <w:div w:id="118031047">
      <w:bodyDiv w:val="1"/>
      <w:marLeft w:val="0"/>
      <w:marRight w:val="0"/>
      <w:marTop w:val="0"/>
      <w:marBottom w:val="0"/>
      <w:divBdr>
        <w:top w:val="none" w:sz="0" w:space="0" w:color="auto"/>
        <w:left w:val="none" w:sz="0" w:space="0" w:color="auto"/>
        <w:bottom w:val="none" w:sz="0" w:space="0" w:color="auto"/>
        <w:right w:val="none" w:sz="0" w:space="0" w:color="auto"/>
      </w:divBdr>
    </w:div>
    <w:div w:id="155732438">
      <w:bodyDiv w:val="1"/>
      <w:marLeft w:val="0"/>
      <w:marRight w:val="0"/>
      <w:marTop w:val="0"/>
      <w:marBottom w:val="0"/>
      <w:divBdr>
        <w:top w:val="none" w:sz="0" w:space="0" w:color="auto"/>
        <w:left w:val="none" w:sz="0" w:space="0" w:color="auto"/>
        <w:bottom w:val="none" w:sz="0" w:space="0" w:color="auto"/>
        <w:right w:val="none" w:sz="0" w:space="0" w:color="auto"/>
      </w:divBdr>
    </w:div>
    <w:div w:id="218829285">
      <w:bodyDiv w:val="1"/>
      <w:marLeft w:val="0"/>
      <w:marRight w:val="0"/>
      <w:marTop w:val="0"/>
      <w:marBottom w:val="0"/>
      <w:divBdr>
        <w:top w:val="none" w:sz="0" w:space="0" w:color="auto"/>
        <w:left w:val="none" w:sz="0" w:space="0" w:color="auto"/>
        <w:bottom w:val="none" w:sz="0" w:space="0" w:color="auto"/>
        <w:right w:val="none" w:sz="0" w:space="0" w:color="auto"/>
      </w:divBdr>
    </w:div>
    <w:div w:id="230585780">
      <w:bodyDiv w:val="1"/>
      <w:marLeft w:val="0"/>
      <w:marRight w:val="0"/>
      <w:marTop w:val="0"/>
      <w:marBottom w:val="0"/>
      <w:divBdr>
        <w:top w:val="none" w:sz="0" w:space="0" w:color="auto"/>
        <w:left w:val="none" w:sz="0" w:space="0" w:color="auto"/>
        <w:bottom w:val="none" w:sz="0" w:space="0" w:color="auto"/>
        <w:right w:val="none" w:sz="0" w:space="0" w:color="auto"/>
      </w:divBdr>
    </w:div>
    <w:div w:id="343556862">
      <w:bodyDiv w:val="1"/>
      <w:marLeft w:val="0"/>
      <w:marRight w:val="0"/>
      <w:marTop w:val="0"/>
      <w:marBottom w:val="0"/>
      <w:divBdr>
        <w:top w:val="none" w:sz="0" w:space="0" w:color="auto"/>
        <w:left w:val="none" w:sz="0" w:space="0" w:color="auto"/>
        <w:bottom w:val="none" w:sz="0" w:space="0" w:color="auto"/>
        <w:right w:val="none" w:sz="0" w:space="0" w:color="auto"/>
      </w:divBdr>
    </w:div>
    <w:div w:id="398946251">
      <w:bodyDiv w:val="1"/>
      <w:marLeft w:val="0"/>
      <w:marRight w:val="0"/>
      <w:marTop w:val="0"/>
      <w:marBottom w:val="0"/>
      <w:divBdr>
        <w:top w:val="none" w:sz="0" w:space="0" w:color="auto"/>
        <w:left w:val="none" w:sz="0" w:space="0" w:color="auto"/>
        <w:bottom w:val="none" w:sz="0" w:space="0" w:color="auto"/>
        <w:right w:val="none" w:sz="0" w:space="0" w:color="auto"/>
      </w:divBdr>
    </w:div>
    <w:div w:id="466093721">
      <w:bodyDiv w:val="1"/>
      <w:marLeft w:val="0"/>
      <w:marRight w:val="0"/>
      <w:marTop w:val="0"/>
      <w:marBottom w:val="0"/>
      <w:divBdr>
        <w:top w:val="none" w:sz="0" w:space="0" w:color="auto"/>
        <w:left w:val="none" w:sz="0" w:space="0" w:color="auto"/>
        <w:bottom w:val="none" w:sz="0" w:space="0" w:color="auto"/>
        <w:right w:val="none" w:sz="0" w:space="0" w:color="auto"/>
      </w:divBdr>
    </w:div>
    <w:div w:id="491413531">
      <w:bodyDiv w:val="1"/>
      <w:marLeft w:val="0"/>
      <w:marRight w:val="0"/>
      <w:marTop w:val="0"/>
      <w:marBottom w:val="0"/>
      <w:divBdr>
        <w:top w:val="none" w:sz="0" w:space="0" w:color="auto"/>
        <w:left w:val="none" w:sz="0" w:space="0" w:color="auto"/>
        <w:bottom w:val="none" w:sz="0" w:space="0" w:color="auto"/>
        <w:right w:val="none" w:sz="0" w:space="0" w:color="auto"/>
      </w:divBdr>
    </w:div>
    <w:div w:id="676347216">
      <w:bodyDiv w:val="1"/>
      <w:marLeft w:val="0"/>
      <w:marRight w:val="0"/>
      <w:marTop w:val="0"/>
      <w:marBottom w:val="0"/>
      <w:divBdr>
        <w:top w:val="none" w:sz="0" w:space="0" w:color="auto"/>
        <w:left w:val="none" w:sz="0" w:space="0" w:color="auto"/>
        <w:bottom w:val="none" w:sz="0" w:space="0" w:color="auto"/>
        <w:right w:val="none" w:sz="0" w:space="0" w:color="auto"/>
      </w:divBdr>
    </w:div>
    <w:div w:id="780222350">
      <w:bodyDiv w:val="1"/>
      <w:marLeft w:val="0"/>
      <w:marRight w:val="0"/>
      <w:marTop w:val="0"/>
      <w:marBottom w:val="0"/>
      <w:divBdr>
        <w:top w:val="none" w:sz="0" w:space="0" w:color="auto"/>
        <w:left w:val="none" w:sz="0" w:space="0" w:color="auto"/>
        <w:bottom w:val="none" w:sz="0" w:space="0" w:color="auto"/>
        <w:right w:val="none" w:sz="0" w:space="0" w:color="auto"/>
      </w:divBdr>
    </w:div>
    <w:div w:id="864368531">
      <w:bodyDiv w:val="1"/>
      <w:marLeft w:val="0"/>
      <w:marRight w:val="0"/>
      <w:marTop w:val="0"/>
      <w:marBottom w:val="0"/>
      <w:divBdr>
        <w:top w:val="none" w:sz="0" w:space="0" w:color="auto"/>
        <w:left w:val="none" w:sz="0" w:space="0" w:color="auto"/>
        <w:bottom w:val="none" w:sz="0" w:space="0" w:color="auto"/>
        <w:right w:val="none" w:sz="0" w:space="0" w:color="auto"/>
      </w:divBdr>
    </w:div>
    <w:div w:id="906912775">
      <w:bodyDiv w:val="1"/>
      <w:marLeft w:val="0"/>
      <w:marRight w:val="0"/>
      <w:marTop w:val="0"/>
      <w:marBottom w:val="0"/>
      <w:divBdr>
        <w:top w:val="none" w:sz="0" w:space="0" w:color="auto"/>
        <w:left w:val="none" w:sz="0" w:space="0" w:color="auto"/>
        <w:bottom w:val="none" w:sz="0" w:space="0" w:color="auto"/>
        <w:right w:val="none" w:sz="0" w:space="0" w:color="auto"/>
      </w:divBdr>
    </w:div>
    <w:div w:id="918517992">
      <w:bodyDiv w:val="1"/>
      <w:marLeft w:val="0"/>
      <w:marRight w:val="0"/>
      <w:marTop w:val="0"/>
      <w:marBottom w:val="0"/>
      <w:divBdr>
        <w:top w:val="none" w:sz="0" w:space="0" w:color="auto"/>
        <w:left w:val="none" w:sz="0" w:space="0" w:color="auto"/>
        <w:bottom w:val="none" w:sz="0" w:space="0" w:color="auto"/>
        <w:right w:val="none" w:sz="0" w:space="0" w:color="auto"/>
      </w:divBdr>
    </w:div>
    <w:div w:id="1045450012">
      <w:bodyDiv w:val="1"/>
      <w:marLeft w:val="0"/>
      <w:marRight w:val="0"/>
      <w:marTop w:val="0"/>
      <w:marBottom w:val="0"/>
      <w:divBdr>
        <w:top w:val="none" w:sz="0" w:space="0" w:color="auto"/>
        <w:left w:val="none" w:sz="0" w:space="0" w:color="auto"/>
        <w:bottom w:val="none" w:sz="0" w:space="0" w:color="auto"/>
        <w:right w:val="none" w:sz="0" w:space="0" w:color="auto"/>
      </w:divBdr>
    </w:div>
    <w:div w:id="1061946519">
      <w:bodyDiv w:val="1"/>
      <w:marLeft w:val="0"/>
      <w:marRight w:val="0"/>
      <w:marTop w:val="0"/>
      <w:marBottom w:val="0"/>
      <w:divBdr>
        <w:top w:val="none" w:sz="0" w:space="0" w:color="auto"/>
        <w:left w:val="none" w:sz="0" w:space="0" w:color="auto"/>
        <w:bottom w:val="none" w:sz="0" w:space="0" w:color="auto"/>
        <w:right w:val="none" w:sz="0" w:space="0" w:color="auto"/>
      </w:divBdr>
    </w:div>
    <w:div w:id="1143425154">
      <w:bodyDiv w:val="1"/>
      <w:marLeft w:val="0"/>
      <w:marRight w:val="0"/>
      <w:marTop w:val="0"/>
      <w:marBottom w:val="0"/>
      <w:divBdr>
        <w:top w:val="none" w:sz="0" w:space="0" w:color="auto"/>
        <w:left w:val="none" w:sz="0" w:space="0" w:color="auto"/>
        <w:bottom w:val="none" w:sz="0" w:space="0" w:color="auto"/>
        <w:right w:val="none" w:sz="0" w:space="0" w:color="auto"/>
      </w:divBdr>
    </w:div>
    <w:div w:id="1305113916">
      <w:bodyDiv w:val="1"/>
      <w:marLeft w:val="0"/>
      <w:marRight w:val="0"/>
      <w:marTop w:val="0"/>
      <w:marBottom w:val="0"/>
      <w:divBdr>
        <w:top w:val="none" w:sz="0" w:space="0" w:color="auto"/>
        <w:left w:val="none" w:sz="0" w:space="0" w:color="auto"/>
        <w:bottom w:val="none" w:sz="0" w:space="0" w:color="auto"/>
        <w:right w:val="none" w:sz="0" w:space="0" w:color="auto"/>
      </w:divBdr>
    </w:div>
    <w:div w:id="1408653652">
      <w:bodyDiv w:val="1"/>
      <w:marLeft w:val="0"/>
      <w:marRight w:val="0"/>
      <w:marTop w:val="0"/>
      <w:marBottom w:val="0"/>
      <w:divBdr>
        <w:top w:val="none" w:sz="0" w:space="0" w:color="auto"/>
        <w:left w:val="none" w:sz="0" w:space="0" w:color="auto"/>
        <w:bottom w:val="none" w:sz="0" w:space="0" w:color="auto"/>
        <w:right w:val="none" w:sz="0" w:space="0" w:color="auto"/>
      </w:divBdr>
    </w:div>
    <w:div w:id="1548491976">
      <w:bodyDiv w:val="1"/>
      <w:marLeft w:val="0"/>
      <w:marRight w:val="0"/>
      <w:marTop w:val="0"/>
      <w:marBottom w:val="0"/>
      <w:divBdr>
        <w:top w:val="none" w:sz="0" w:space="0" w:color="auto"/>
        <w:left w:val="none" w:sz="0" w:space="0" w:color="auto"/>
        <w:bottom w:val="none" w:sz="0" w:space="0" w:color="auto"/>
        <w:right w:val="none" w:sz="0" w:space="0" w:color="auto"/>
      </w:divBdr>
    </w:div>
    <w:div w:id="1737362522">
      <w:bodyDiv w:val="1"/>
      <w:marLeft w:val="0"/>
      <w:marRight w:val="0"/>
      <w:marTop w:val="0"/>
      <w:marBottom w:val="0"/>
      <w:divBdr>
        <w:top w:val="none" w:sz="0" w:space="0" w:color="auto"/>
        <w:left w:val="none" w:sz="0" w:space="0" w:color="auto"/>
        <w:bottom w:val="none" w:sz="0" w:space="0" w:color="auto"/>
        <w:right w:val="none" w:sz="0" w:space="0" w:color="auto"/>
      </w:divBdr>
    </w:div>
    <w:div w:id="1747453884">
      <w:bodyDiv w:val="1"/>
      <w:marLeft w:val="0"/>
      <w:marRight w:val="0"/>
      <w:marTop w:val="0"/>
      <w:marBottom w:val="0"/>
      <w:divBdr>
        <w:top w:val="none" w:sz="0" w:space="0" w:color="auto"/>
        <w:left w:val="none" w:sz="0" w:space="0" w:color="auto"/>
        <w:bottom w:val="none" w:sz="0" w:space="0" w:color="auto"/>
        <w:right w:val="none" w:sz="0" w:space="0" w:color="auto"/>
      </w:divBdr>
    </w:div>
    <w:div w:id="2063095153">
      <w:bodyDiv w:val="1"/>
      <w:marLeft w:val="0"/>
      <w:marRight w:val="0"/>
      <w:marTop w:val="0"/>
      <w:marBottom w:val="0"/>
      <w:divBdr>
        <w:top w:val="none" w:sz="0" w:space="0" w:color="auto"/>
        <w:left w:val="none" w:sz="0" w:space="0" w:color="auto"/>
        <w:bottom w:val="none" w:sz="0" w:space="0" w:color="auto"/>
        <w:right w:val="none" w:sz="0" w:space="0" w:color="auto"/>
      </w:divBdr>
    </w:div>
    <w:div w:id="21345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la.org/Publications/MLA-International-Bibliography" TargetMode="External"/><Relationship Id="rId18" Type="http://schemas.openxmlformats.org/officeDocument/2006/relationships/hyperlink" Target="mailto:damla.pince@peramuzesi.org.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rihplus.hkdir.no/journal?id=502183" TargetMode="External"/><Relationship Id="rId17" Type="http://schemas.openxmlformats.org/officeDocument/2006/relationships/hyperlink" Target="mailto:okarahan@grupyeni.com.tr" TargetMode="External"/><Relationship Id="rId2" Type="http://schemas.openxmlformats.org/officeDocument/2006/relationships/customXml" Target="../customXml/item2.xml"/><Relationship Id="rId16" Type="http://schemas.openxmlformats.org/officeDocument/2006/relationships/hyperlink" Target="https://www.iae.org.tr/cagrilar/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arch.trdizin.gov.tr/tr/dergi/detay/2636" TargetMode="External"/><Relationship Id="rId5" Type="http://schemas.openxmlformats.org/officeDocument/2006/relationships/styles" Target="styles.xml"/><Relationship Id="rId15" Type="http://schemas.openxmlformats.org/officeDocument/2006/relationships/hyperlink" Target="https://www.iae.org.tr/Yayinlar/Istanbul-Arastirmalari-Yilligi/12" TargetMode="External"/><Relationship Id="rId10" Type="http://schemas.openxmlformats.org/officeDocument/2006/relationships/hyperlink" Target="https://www.scopus.com/sourceid/21101066733"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ergipark.org.tr/tr/pub/yillik/issue/9925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ae.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9c46d0-9449-4d1b-b07d-d4f6ea524fe0" xsi:nil="true"/>
    <lcf76f155ced4ddcb4097134ff3c332f xmlns="85b896a2-694c-41e7-82f9-333d61995eb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elge" ma:contentTypeID="0x01010027DB0A1628EF534691A0AEB12B42FC95" ma:contentTypeVersion="14" ma:contentTypeDescription="Yeni belge oluşturun." ma:contentTypeScope="" ma:versionID="9e68afae61637cb9b24a1ba615bc122d">
  <xsd:schema xmlns:xsd="http://www.w3.org/2001/XMLSchema" xmlns:xs="http://www.w3.org/2001/XMLSchema" xmlns:p="http://schemas.microsoft.com/office/2006/metadata/properties" xmlns:ns2="85b896a2-694c-41e7-82f9-333d61995eba" xmlns:ns3="7f9c46d0-9449-4d1b-b07d-d4f6ea524fe0" targetNamespace="http://schemas.microsoft.com/office/2006/metadata/properties" ma:root="true" ma:fieldsID="8a32922cbf70848b152f326ef01b8e69" ns2:_="" ns3:_="">
    <xsd:import namespace="85b896a2-694c-41e7-82f9-333d61995eba"/>
    <xsd:import namespace="7f9c46d0-9449-4d1b-b07d-d4f6ea524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96a2-694c-41e7-82f9-333d6199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dac513f5-60af-4961-bd07-05563deef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c46d0-9449-4d1b-b07d-d4f6ea524f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fac3c-918d-4d96-80f1-6455bd77a081}" ma:internalName="TaxCatchAll" ma:showField="CatchAllData" ma:web="7f9c46d0-9449-4d1b-b07d-d4f6ea52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ADC93-2A09-4660-B34E-868AD68F94D5}">
  <ds:schemaRefs>
    <ds:schemaRef ds:uri="http://schemas.microsoft.com/sharepoint/v3/contenttype/forms"/>
  </ds:schemaRefs>
</ds:datastoreItem>
</file>

<file path=customXml/itemProps2.xml><?xml version="1.0" encoding="utf-8"?>
<ds:datastoreItem xmlns:ds="http://schemas.openxmlformats.org/officeDocument/2006/customXml" ds:itemID="{435982DE-637E-4E1C-984F-C7FD4C773BF6}">
  <ds:schemaRefs>
    <ds:schemaRef ds:uri="http://schemas.microsoft.com/office/2006/metadata/properties"/>
    <ds:schemaRef ds:uri="http://schemas.microsoft.com/office/infopath/2007/PartnerControls"/>
    <ds:schemaRef ds:uri="7f9c46d0-9449-4d1b-b07d-d4f6ea524fe0"/>
    <ds:schemaRef ds:uri="85b896a2-694c-41e7-82f9-333d61995eba"/>
  </ds:schemaRefs>
</ds:datastoreItem>
</file>

<file path=customXml/itemProps3.xml><?xml version="1.0" encoding="utf-8"?>
<ds:datastoreItem xmlns:ds="http://schemas.openxmlformats.org/officeDocument/2006/customXml" ds:itemID="{1776674D-455E-407F-8285-8A16ECA68835}">
  <ds:schemaRefs>
    <ds:schemaRef ds:uri="http://schemas.openxmlformats.org/officeDocument/2006/bibliography"/>
  </ds:schemaRefs>
</ds:datastoreItem>
</file>

<file path=customXml/itemProps4.xml><?xml version="1.0" encoding="utf-8"?>
<ds:datastoreItem xmlns:ds="http://schemas.openxmlformats.org/officeDocument/2006/customXml" ds:itemID="{3B334AC1-7679-40B4-AED0-FC3864EFB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96a2-694c-41e7-82f9-333d61995eba"/>
    <ds:schemaRef ds:uri="7f9c46d0-9449-4d1b-b07d-d4f6ea52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430</Words>
  <Characters>2452</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Uney</dc:creator>
  <cp:lastModifiedBy>Ozlem Karahan</cp:lastModifiedBy>
  <cp:revision>106</cp:revision>
  <cp:lastPrinted>2018-09-11T08:27:00Z</cp:lastPrinted>
  <dcterms:created xsi:type="dcterms:W3CDTF">2025-06-12T14:14:00Z</dcterms:created>
  <dcterms:modified xsi:type="dcterms:W3CDTF">2026-04-08T13:33:00Z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0x01010027DB0A1628EF534691A0AEB12B42FC95</vt:lpwstr>
  </property>
  <property fmtid="{D5CDD505-2E9C-101B-9397-08002B2CF9AE}" pid="3" name="MediaServiceImageTags">
    <vt:lpwstr/>
  </property>
</Properties>
</file>