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BB13F" w14:textId="1AD2AFD1" w:rsidR="00FE577B" w:rsidRPr="001B10B2" w:rsidRDefault="00623F76" w:rsidP="001B10B2">
      <w:pPr>
        <w:spacing w:after="0" w:line="240" w:lineRule="auto"/>
        <w:jc w:val="center"/>
        <w:rPr>
          <w:rFonts w:ascii="Calibri" w:eastAsia="Times New Roman" w:hAnsi="Calibri" w:cs="Times New Roman"/>
          <w:kern w:val="3"/>
          <w:sz w:val="20"/>
          <w:szCs w:val="20"/>
          <w:u w:val="single"/>
          <w:lang w:eastAsia="tr-TR"/>
        </w:rPr>
      </w:pPr>
      <w:r>
        <w:rPr>
          <w:rFonts w:ascii="Times" w:hAnsi="Times" w:cs="Arial"/>
          <w:b/>
          <w:noProof/>
          <w:lang w:eastAsia="tr-TR"/>
        </w:rPr>
        <w:drawing>
          <wp:inline distT="0" distB="0" distL="0" distR="0" wp14:anchorId="38782B55" wp14:editId="21AF6FE2">
            <wp:extent cx="2295525" cy="1438275"/>
            <wp:effectExtent l="0" t="0" r="9525" b="9525"/>
            <wp:docPr id="1" name="Resim 1" descr="IAE 10yıl logo-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E 10yıl logo-0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5525" cy="1438275"/>
                    </a:xfrm>
                    <a:prstGeom prst="rect">
                      <a:avLst/>
                    </a:prstGeom>
                    <a:noFill/>
                    <a:ln>
                      <a:noFill/>
                    </a:ln>
                  </pic:spPr>
                </pic:pic>
              </a:graphicData>
            </a:graphic>
          </wp:inline>
        </w:drawing>
      </w:r>
    </w:p>
    <w:p w14:paraId="280739FA" w14:textId="77777777" w:rsidR="00623F76" w:rsidRDefault="00623F76" w:rsidP="001B10B2">
      <w:pPr>
        <w:jc w:val="center"/>
        <w:rPr>
          <w:rFonts w:ascii="Arial" w:hAnsi="Arial" w:cs="Arial"/>
          <w:b/>
          <w:sz w:val="28"/>
          <w:szCs w:val="28"/>
        </w:rPr>
      </w:pPr>
      <w:bookmarkStart w:id="0" w:name="_GoBack"/>
      <w:bookmarkEnd w:id="0"/>
    </w:p>
    <w:p w14:paraId="1D856698" w14:textId="670482AE" w:rsidR="00627D38" w:rsidRPr="00623F76" w:rsidRDefault="00623F76" w:rsidP="00627D38">
      <w:pPr>
        <w:spacing w:after="0" w:line="240" w:lineRule="auto"/>
        <w:jc w:val="center"/>
        <w:rPr>
          <w:rFonts w:ascii="Calibri" w:hAnsi="Calibri" w:cstheme="minorHAnsi"/>
          <w:sz w:val="28"/>
          <w:szCs w:val="24"/>
          <w:u w:val="single"/>
        </w:rPr>
      </w:pPr>
      <w:r w:rsidRPr="001B10B2">
        <w:rPr>
          <w:rFonts w:ascii="Calibri" w:hAnsi="Calibri" w:cstheme="minorHAnsi"/>
          <w:b/>
          <w:sz w:val="28"/>
          <w:szCs w:val="24"/>
          <w:u w:val="single"/>
        </w:rPr>
        <w:t>İstanbul Araştırmaları Enstitüsü</w:t>
      </w:r>
      <w:r w:rsidR="00627D38">
        <w:rPr>
          <w:rFonts w:ascii="Calibri" w:hAnsi="Calibri" w:cstheme="minorHAnsi"/>
          <w:b/>
          <w:sz w:val="28"/>
          <w:szCs w:val="24"/>
          <w:u w:val="single"/>
        </w:rPr>
        <w:t xml:space="preserve">’nün 10. Yılında </w:t>
      </w:r>
      <w:r w:rsidR="00B20054" w:rsidRPr="00E17FA2">
        <w:rPr>
          <w:rFonts w:ascii="Calibri" w:hAnsi="Calibri" w:cstheme="minorHAnsi"/>
          <w:b/>
          <w:sz w:val="28"/>
          <w:szCs w:val="24"/>
          <w:u w:val="single"/>
        </w:rPr>
        <w:t>Sempozyum</w:t>
      </w:r>
    </w:p>
    <w:p w14:paraId="534CC480" w14:textId="77777777" w:rsidR="00B20054" w:rsidRPr="000713F5" w:rsidRDefault="00B20054" w:rsidP="00627D38">
      <w:pPr>
        <w:spacing w:after="0" w:line="240" w:lineRule="auto"/>
        <w:jc w:val="center"/>
        <w:rPr>
          <w:rFonts w:ascii="Calibri" w:eastAsia="Times New Roman" w:hAnsi="Calibri" w:cs="Times New Roman"/>
          <w:kern w:val="3"/>
          <w:sz w:val="20"/>
          <w:szCs w:val="20"/>
          <w:lang w:eastAsia="tr-TR"/>
        </w:rPr>
      </w:pPr>
    </w:p>
    <w:p w14:paraId="431B3BF7" w14:textId="75D63905" w:rsidR="00B20054" w:rsidRPr="001B10B2" w:rsidRDefault="00B20054" w:rsidP="00B20054">
      <w:pPr>
        <w:spacing w:after="0" w:line="240" w:lineRule="auto"/>
        <w:jc w:val="center"/>
        <w:rPr>
          <w:rFonts w:ascii="Calibri" w:hAnsi="Calibri" w:cstheme="minorHAnsi"/>
          <w:b/>
          <w:sz w:val="36"/>
          <w:szCs w:val="36"/>
        </w:rPr>
      </w:pPr>
      <w:r w:rsidRPr="001B10B2">
        <w:rPr>
          <w:rFonts w:ascii="Calibri" w:hAnsi="Calibri" w:cstheme="minorHAnsi"/>
          <w:b/>
          <w:sz w:val="36"/>
          <w:szCs w:val="36"/>
        </w:rPr>
        <w:t>İstanbul’da Bizans’ı Keşfetmek</w:t>
      </w:r>
    </w:p>
    <w:p w14:paraId="06D847EE" w14:textId="36565E2B" w:rsidR="00B20054" w:rsidRDefault="00B20054" w:rsidP="00B20054">
      <w:pPr>
        <w:spacing w:after="0" w:line="240" w:lineRule="auto"/>
        <w:jc w:val="center"/>
        <w:rPr>
          <w:rFonts w:ascii="Calibri" w:hAnsi="Calibri" w:cstheme="minorHAnsi"/>
          <w:b/>
          <w:sz w:val="28"/>
          <w:szCs w:val="24"/>
        </w:rPr>
      </w:pPr>
      <w:r>
        <w:rPr>
          <w:rFonts w:ascii="Calibri" w:hAnsi="Calibri" w:cstheme="minorHAnsi"/>
          <w:b/>
          <w:sz w:val="28"/>
          <w:szCs w:val="24"/>
        </w:rPr>
        <w:t xml:space="preserve">Bilim İnsanları, Kurumlar ve Mücadeleler, 1800- 1955 </w:t>
      </w:r>
    </w:p>
    <w:p w14:paraId="324C16BB" w14:textId="77777777" w:rsidR="00B20054" w:rsidRPr="00623F76" w:rsidRDefault="00B20054" w:rsidP="00B20054">
      <w:pPr>
        <w:spacing w:after="0" w:line="240" w:lineRule="auto"/>
        <w:jc w:val="center"/>
        <w:rPr>
          <w:rFonts w:ascii="Calibri" w:hAnsi="Calibri" w:cstheme="minorHAnsi"/>
          <w:b/>
          <w:sz w:val="12"/>
          <w:szCs w:val="24"/>
        </w:rPr>
      </w:pPr>
    </w:p>
    <w:p w14:paraId="1C135DE2" w14:textId="59F7B5E3" w:rsidR="00B20054" w:rsidRDefault="00AA63FF" w:rsidP="001B10B2">
      <w:pPr>
        <w:spacing w:after="0" w:line="240" w:lineRule="auto"/>
        <w:jc w:val="center"/>
        <w:rPr>
          <w:rFonts w:ascii="Calibri" w:hAnsi="Calibri" w:cstheme="minorHAnsi"/>
          <w:b/>
          <w:sz w:val="24"/>
          <w:szCs w:val="24"/>
        </w:rPr>
      </w:pPr>
      <w:r>
        <w:rPr>
          <w:rFonts w:ascii="Calibri" w:hAnsi="Calibri" w:cstheme="minorHAnsi"/>
          <w:b/>
          <w:sz w:val="24"/>
          <w:szCs w:val="24"/>
        </w:rPr>
        <w:t>16</w:t>
      </w:r>
      <w:r w:rsidR="00F90F84">
        <w:rPr>
          <w:rFonts w:ascii="Calibri" w:hAnsi="Calibri" w:cstheme="minorHAnsi"/>
          <w:b/>
          <w:sz w:val="24"/>
          <w:szCs w:val="24"/>
        </w:rPr>
        <w:t xml:space="preserve"> – </w:t>
      </w:r>
      <w:r w:rsidR="00B20054">
        <w:rPr>
          <w:rFonts w:ascii="Calibri" w:hAnsi="Calibri" w:cstheme="minorHAnsi"/>
          <w:b/>
          <w:sz w:val="24"/>
          <w:szCs w:val="24"/>
        </w:rPr>
        <w:t>18 Kasım 2017</w:t>
      </w:r>
    </w:p>
    <w:p w14:paraId="3FA67AD9" w14:textId="77777777" w:rsidR="00F90F84" w:rsidRPr="001B10B2" w:rsidRDefault="00F90F84" w:rsidP="001B10B2">
      <w:pPr>
        <w:spacing w:after="0" w:line="240" w:lineRule="auto"/>
        <w:rPr>
          <w:rFonts w:ascii="Arial" w:hAnsi="Arial" w:cs="Arial"/>
          <w:b/>
          <w:sz w:val="24"/>
          <w:szCs w:val="24"/>
        </w:rPr>
      </w:pPr>
    </w:p>
    <w:p w14:paraId="2E056704" w14:textId="4327EEE8" w:rsidR="00B20054" w:rsidRPr="003212D8" w:rsidRDefault="00B20054" w:rsidP="001B10B2">
      <w:pPr>
        <w:spacing w:line="240" w:lineRule="auto"/>
        <w:jc w:val="both"/>
        <w:rPr>
          <w:rFonts w:cstheme="minorHAnsi"/>
          <w:b/>
          <w:sz w:val="24"/>
          <w:szCs w:val="24"/>
        </w:rPr>
      </w:pPr>
      <w:r w:rsidRPr="00F90F84">
        <w:rPr>
          <w:rFonts w:cstheme="minorHAnsi"/>
          <w:b/>
          <w:sz w:val="24"/>
          <w:szCs w:val="24"/>
        </w:rPr>
        <w:t xml:space="preserve">İstanbul Araştırmaları Enstitüsü, kuruluşunun 10. </w:t>
      </w:r>
      <w:r w:rsidR="00AA63FF" w:rsidRPr="00F90F84">
        <w:rPr>
          <w:rFonts w:cstheme="minorHAnsi"/>
          <w:b/>
          <w:sz w:val="24"/>
          <w:szCs w:val="24"/>
        </w:rPr>
        <w:t>y</w:t>
      </w:r>
      <w:r w:rsidRPr="00F90F84">
        <w:rPr>
          <w:rFonts w:cstheme="minorHAnsi"/>
          <w:b/>
          <w:sz w:val="24"/>
          <w:szCs w:val="24"/>
        </w:rPr>
        <w:t xml:space="preserve">ıldönümünde </w:t>
      </w:r>
      <w:r w:rsidRPr="00F90F84">
        <w:rPr>
          <w:rFonts w:cstheme="minorHAnsi"/>
          <w:b/>
          <w:i/>
          <w:sz w:val="24"/>
          <w:szCs w:val="24"/>
        </w:rPr>
        <w:t xml:space="preserve">İstanbul’da Bizans’ı Keşfetmek: Bilim İnsanları, Kurumlar ve Mücadeleler, 1800-1955 </w:t>
      </w:r>
      <w:r w:rsidRPr="003212D8">
        <w:rPr>
          <w:rFonts w:cstheme="minorHAnsi"/>
          <w:b/>
          <w:sz w:val="24"/>
          <w:szCs w:val="24"/>
        </w:rPr>
        <w:t xml:space="preserve">başlıklı uluslararası </w:t>
      </w:r>
      <w:r w:rsidR="00627D38" w:rsidRPr="003212D8">
        <w:rPr>
          <w:rFonts w:cstheme="minorHAnsi"/>
          <w:b/>
          <w:sz w:val="24"/>
          <w:szCs w:val="24"/>
        </w:rPr>
        <w:t xml:space="preserve">bir </w:t>
      </w:r>
      <w:r w:rsidRPr="003212D8">
        <w:rPr>
          <w:rFonts w:cstheme="minorHAnsi"/>
          <w:b/>
          <w:sz w:val="24"/>
          <w:szCs w:val="24"/>
        </w:rPr>
        <w:t>sempozyum</w:t>
      </w:r>
      <w:r w:rsidR="00627D38" w:rsidRPr="003212D8">
        <w:rPr>
          <w:rFonts w:cstheme="minorHAnsi"/>
          <w:b/>
          <w:sz w:val="24"/>
          <w:szCs w:val="24"/>
        </w:rPr>
        <w:t xml:space="preserve"> düzenliyor</w:t>
      </w:r>
      <w:r w:rsidRPr="003212D8">
        <w:rPr>
          <w:rFonts w:cstheme="minorHAnsi"/>
          <w:b/>
          <w:sz w:val="24"/>
          <w:szCs w:val="24"/>
        </w:rPr>
        <w:t xml:space="preserve">. 19. ve erken 20. yüzyılda Bizans araştırmalarının İstanbul’daki gelişimini mercek altına alan sempozyum, Pera Müzesi Oditoryumu’nda ücretsiz gerçekleşiyor. </w:t>
      </w:r>
    </w:p>
    <w:p w14:paraId="204DDBF9" w14:textId="6E051C70" w:rsidR="00B20054" w:rsidRPr="00F709AE" w:rsidRDefault="00B20054" w:rsidP="001B10B2">
      <w:pPr>
        <w:spacing w:line="240" w:lineRule="auto"/>
        <w:jc w:val="both"/>
        <w:rPr>
          <w:rFonts w:cstheme="minorHAnsi"/>
          <w:sz w:val="24"/>
          <w:szCs w:val="24"/>
        </w:rPr>
      </w:pPr>
      <w:r w:rsidRPr="003212D8">
        <w:rPr>
          <w:rFonts w:cstheme="minorHAnsi"/>
          <w:sz w:val="24"/>
          <w:szCs w:val="24"/>
        </w:rPr>
        <w:t>İstanbul Araştırmaları Enstitüsü, İstanbul kent tarihine ışık tutan etkinliklerine</w:t>
      </w:r>
      <w:r w:rsidR="0039654C" w:rsidRPr="003212D8">
        <w:rPr>
          <w:rFonts w:cstheme="minorHAnsi"/>
          <w:sz w:val="24"/>
          <w:szCs w:val="24"/>
        </w:rPr>
        <w:t xml:space="preserve">, kuruluşunun 10. </w:t>
      </w:r>
      <w:r w:rsidR="00AA63FF" w:rsidRPr="003212D8">
        <w:rPr>
          <w:rFonts w:cstheme="minorHAnsi"/>
          <w:sz w:val="24"/>
          <w:szCs w:val="24"/>
        </w:rPr>
        <w:t>y</w:t>
      </w:r>
      <w:r w:rsidR="0039654C" w:rsidRPr="003212D8">
        <w:rPr>
          <w:rFonts w:cstheme="minorHAnsi"/>
          <w:sz w:val="24"/>
          <w:szCs w:val="24"/>
        </w:rPr>
        <w:t>ıldönümü kapsamında düzenlediği</w:t>
      </w:r>
      <w:r w:rsidRPr="003212D8">
        <w:rPr>
          <w:rFonts w:cstheme="minorHAnsi"/>
          <w:sz w:val="24"/>
          <w:szCs w:val="24"/>
        </w:rPr>
        <w:t xml:space="preserve"> </w:t>
      </w:r>
      <w:r w:rsidRPr="001B10B2">
        <w:rPr>
          <w:rFonts w:cstheme="minorHAnsi"/>
          <w:b/>
          <w:sz w:val="24"/>
          <w:szCs w:val="24"/>
        </w:rPr>
        <w:t>İstanbul’da Bizans’ı Keşfetmek</w:t>
      </w:r>
      <w:r w:rsidRPr="00F90F84">
        <w:rPr>
          <w:rFonts w:cstheme="minorHAnsi"/>
          <w:i/>
          <w:sz w:val="24"/>
          <w:szCs w:val="24"/>
        </w:rPr>
        <w:t xml:space="preserve"> </w:t>
      </w:r>
      <w:r w:rsidRPr="00F90F84">
        <w:rPr>
          <w:rFonts w:cstheme="minorHAnsi"/>
          <w:sz w:val="24"/>
          <w:szCs w:val="24"/>
        </w:rPr>
        <w:t xml:space="preserve">başlıklı sempozyum ile devam ediyor. </w:t>
      </w:r>
      <w:r w:rsidRPr="001B10B2">
        <w:rPr>
          <w:rFonts w:cstheme="minorHAnsi"/>
          <w:b/>
          <w:sz w:val="24"/>
          <w:szCs w:val="24"/>
        </w:rPr>
        <w:t>16-18 Kasım 2017</w:t>
      </w:r>
      <w:r w:rsidRPr="00F90F84">
        <w:rPr>
          <w:rFonts w:cstheme="minorHAnsi"/>
          <w:sz w:val="24"/>
          <w:szCs w:val="24"/>
        </w:rPr>
        <w:t xml:space="preserve"> tarihleri arasında </w:t>
      </w:r>
      <w:r w:rsidRPr="001B10B2">
        <w:rPr>
          <w:rFonts w:cstheme="minorHAnsi"/>
          <w:b/>
          <w:sz w:val="24"/>
          <w:szCs w:val="24"/>
        </w:rPr>
        <w:t>Pera Müzesi Oditoryumu’nda</w:t>
      </w:r>
      <w:r w:rsidRPr="00F90F84">
        <w:rPr>
          <w:rFonts w:cstheme="minorHAnsi"/>
          <w:sz w:val="24"/>
          <w:szCs w:val="24"/>
        </w:rPr>
        <w:t xml:space="preserve"> gerçekleşen sempozyum, Paris Centre National de la Recherche Scientifique (CNRS) üyeleri </w:t>
      </w:r>
      <w:r w:rsidRPr="001B10B2">
        <w:rPr>
          <w:rFonts w:cstheme="minorHAnsi"/>
          <w:b/>
          <w:sz w:val="24"/>
          <w:szCs w:val="24"/>
        </w:rPr>
        <w:t>Olivier Delouis</w:t>
      </w:r>
      <w:r w:rsidRPr="00F90F84">
        <w:rPr>
          <w:rFonts w:cstheme="minorHAnsi"/>
          <w:sz w:val="24"/>
          <w:szCs w:val="24"/>
        </w:rPr>
        <w:t xml:space="preserve"> ile </w:t>
      </w:r>
      <w:r w:rsidRPr="001B10B2">
        <w:rPr>
          <w:rFonts w:cstheme="minorHAnsi"/>
          <w:b/>
          <w:sz w:val="24"/>
          <w:szCs w:val="24"/>
        </w:rPr>
        <w:t>Brigitte Pitarakis</w:t>
      </w:r>
      <w:r w:rsidRPr="00F90F84">
        <w:rPr>
          <w:rFonts w:cstheme="minorHAnsi"/>
          <w:sz w:val="24"/>
          <w:szCs w:val="24"/>
        </w:rPr>
        <w:t xml:space="preserve"> yönetiminde düzenleniyor. </w:t>
      </w:r>
      <w:r w:rsidRPr="00F90F84">
        <w:rPr>
          <w:rFonts w:cstheme="minorHAnsi"/>
          <w:i/>
          <w:sz w:val="24"/>
          <w:szCs w:val="24"/>
        </w:rPr>
        <w:t>S</w:t>
      </w:r>
      <w:r w:rsidRPr="00F90F84">
        <w:rPr>
          <w:rFonts w:cstheme="minorHAnsi"/>
          <w:sz w:val="24"/>
          <w:szCs w:val="24"/>
        </w:rPr>
        <w:t xml:space="preserve">empozyumda, Konstantinos’un M.S. 330 yılında kurduğu </w:t>
      </w:r>
      <w:r w:rsidR="0039654C" w:rsidRPr="003212D8">
        <w:rPr>
          <w:rFonts w:cstheme="minorHAnsi"/>
          <w:sz w:val="24"/>
          <w:szCs w:val="24"/>
        </w:rPr>
        <w:t>Bizans İmparatorluğu’nun</w:t>
      </w:r>
      <w:r w:rsidRPr="003212D8">
        <w:rPr>
          <w:rFonts w:cstheme="minorHAnsi"/>
          <w:sz w:val="24"/>
          <w:szCs w:val="24"/>
        </w:rPr>
        <w:t xml:space="preserve"> araştırılmasında etkili olan nedenler ve teşvik edici unsurlar; bilim insanlarının Konstantinopolis’in anıtlarına ve maddi zenginliğine erişim yolları; hangi yapıtların incelenmesine hangi şartlarda izin verildiği gibi konular ele alınıyor. Ayrıca, uluslararası düzeyde bilimsel rekabet; yeni kurulan yabancı enstitü ve müzelerin faaliyetleri ile yerli bilim insanlarının araş</w:t>
      </w:r>
      <w:r w:rsidRPr="00F709AE">
        <w:rPr>
          <w:rFonts w:cstheme="minorHAnsi"/>
          <w:sz w:val="24"/>
          <w:szCs w:val="24"/>
        </w:rPr>
        <w:t xml:space="preserve">tırmalara bakış açısı da </w:t>
      </w:r>
      <w:r w:rsidR="0039654C" w:rsidRPr="00F709AE">
        <w:rPr>
          <w:rFonts w:cstheme="minorHAnsi"/>
          <w:sz w:val="24"/>
          <w:szCs w:val="24"/>
        </w:rPr>
        <w:t xml:space="preserve">sempozyumda </w:t>
      </w:r>
      <w:r w:rsidRPr="00F709AE">
        <w:rPr>
          <w:rFonts w:cstheme="minorHAnsi"/>
          <w:sz w:val="24"/>
          <w:szCs w:val="24"/>
        </w:rPr>
        <w:t xml:space="preserve">tartışılacak konular arasında yer alıyor. </w:t>
      </w:r>
    </w:p>
    <w:p w14:paraId="2A3C41D3" w14:textId="46D89A32" w:rsidR="00F90F84" w:rsidRPr="00F90F84" w:rsidRDefault="00B20054" w:rsidP="001B10B2">
      <w:pPr>
        <w:spacing w:line="240" w:lineRule="auto"/>
        <w:jc w:val="both"/>
        <w:rPr>
          <w:rFonts w:cstheme="minorHAnsi"/>
          <w:sz w:val="24"/>
          <w:szCs w:val="24"/>
        </w:rPr>
      </w:pPr>
      <w:r w:rsidRPr="001B10B2">
        <w:rPr>
          <w:rFonts w:cstheme="minorHAnsi"/>
          <w:b/>
          <w:sz w:val="24"/>
          <w:szCs w:val="24"/>
        </w:rPr>
        <w:t>İstanbul’da Bizans’ı Keşfetmek</w:t>
      </w:r>
      <w:r w:rsidRPr="00F90F84">
        <w:rPr>
          <w:rFonts w:cstheme="minorHAnsi"/>
          <w:sz w:val="24"/>
          <w:szCs w:val="24"/>
        </w:rPr>
        <w:t xml:space="preserve"> sempozyumu, Doğu Akdeniz’de belli başlı arkeolojik keşif gezilerinin ortaya çıkışıyla başlıyor. Osmanlı İmparatorluğu ile modern Türkiye Cumhuriyeti’ni </w:t>
      </w:r>
      <w:r w:rsidRPr="003212D8">
        <w:rPr>
          <w:rFonts w:cstheme="minorHAnsi"/>
          <w:sz w:val="24"/>
          <w:szCs w:val="24"/>
        </w:rPr>
        <w:t xml:space="preserve">de içine alan bu dönem, 10. Uluslararası Bizans Araştırmaları Kongresi’nin İstanbul’da ilk kez gerçekleştirilmesiyle sona eriyor. Bu bağlamda, katılımcılar ülkelerindeki arşiv malzemelerini değerlendirerek yeni ve bilinmeyen araştırma kaynaklarını bilim </w:t>
      </w:r>
      <w:r w:rsidR="0039654C" w:rsidRPr="00F709AE">
        <w:rPr>
          <w:rFonts w:cstheme="minorHAnsi"/>
          <w:sz w:val="24"/>
          <w:szCs w:val="24"/>
        </w:rPr>
        <w:t>dünyasına tanıtmayı amaçlıyor</w:t>
      </w:r>
      <w:r w:rsidRPr="00F709AE">
        <w:rPr>
          <w:rFonts w:cstheme="minorHAnsi"/>
          <w:sz w:val="24"/>
          <w:szCs w:val="24"/>
        </w:rPr>
        <w:t>.</w:t>
      </w:r>
      <w:r w:rsidR="00F90F84" w:rsidRPr="00F709AE">
        <w:rPr>
          <w:rFonts w:cstheme="minorHAnsi"/>
          <w:sz w:val="24"/>
          <w:szCs w:val="24"/>
        </w:rPr>
        <w:t xml:space="preserve"> Açılış konuşmasını </w:t>
      </w:r>
      <w:r w:rsidR="00F90F84" w:rsidRPr="00F90F84">
        <w:rPr>
          <w:rFonts w:cstheme="minorHAnsi"/>
          <w:sz w:val="24"/>
          <w:szCs w:val="24"/>
        </w:rPr>
        <w:t xml:space="preserve">“Osmanlıların Bizans’ı (Yeniden) Keşfi” başlığıyla Edhem Eldem’in yapacağı sempozyumun katılımcıları arasında Rus Bilimler Akademisi, St. Petersburg Tarih Enstitüsü’nden Lora Gerd, Royal Holloway, Londra Üniversitesi’nden George Vassiadis, Köln Üniversitesi’nden Peter Schreiner, Boğaziçi Üniversitesi’nden Nevra Necipoğlu, St. Andrews Üniversitesi’nden Lenia Kouneni ve Columbia Üniversitesi’nden Holger Klein yer alıyor. </w:t>
      </w:r>
    </w:p>
    <w:p w14:paraId="7A6B86C7" w14:textId="5520E395" w:rsidR="00F90F84" w:rsidRPr="001B10B2" w:rsidRDefault="00F90F84" w:rsidP="001B10B2">
      <w:pPr>
        <w:spacing w:line="240" w:lineRule="auto"/>
        <w:jc w:val="both"/>
        <w:rPr>
          <w:rFonts w:cstheme="minorHAnsi"/>
          <w:color w:val="000000" w:themeColor="text1"/>
          <w:sz w:val="24"/>
          <w:szCs w:val="24"/>
        </w:rPr>
      </w:pPr>
      <w:r w:rsidRPr="001B10B2">
        <w:rPr>
          <w:rFonts w:cstheme="minorHAnsi"/>
          <w:b/>
          <w:color w:val="000000" w:themeColor="text1"/>
          <w:sz w:val="24"/>
          <w:szCs w:val="24"/>
        </w:rPr>
        <w:t>Sempozyum Kapsamında Uzun Cuma Konseri</w:t>
      </w:r>
      <w:r>
        <w:rPr>
          <w:rFonts w:cstheme="minorHAnsi"/>
          <w:b/>
          <w:color w:val="000000" w:themeColor="text1"/>
          <w:sz w:val="24"/>
          <w:szCs w:val="24"/>
        </w:rPr>
        <w:t>: Galata Music Project</w:t>
      </w:r>
      <w:r w:rsidR="00F709AE">
        <w:rPr>
          <w:rFonts w:cstheme="minorHAnsi"/>
          <w:b/>
          <w:color w:val="000000" w:themeColor="text1"/>
          <w:sz w:val="24"/>
          <w:szCs w:val="24"/>
        </w:rPr>
        <w:t>s</w:t>
      </w:r>
    </w:p>
    <w:p w14:paraId="6659FD4F" w14:textId="13A6D7F0" w:rsidR="00DE7DCB" w:rsidRPr="00F90F84" w:rsidRDefault="00F90F84" w:rsidP="001B10B2">
      <w:pPr>
        <w:spacing w:line="240" w:lineRule="auto"/>
        <w:jc w:val="both"/>
        <w:rPr>
          <w:rFonts w:cstheme="minorHAnsi"/>
          <w:sz w:val="24"/>
          <w:szCs w:val="24"/>
        </w:rPr>
      </w:pPr>
      <w:r w:rsidRPr="001B10B2">
        <w:rPr>
          <w:rFonts w:cstheme="minorHAnsi"/>
          <w:color w:val="000000" w:themeColor="text1"/>
          <w:sz w:val="24"/>
          <w:szCs w:val="24"/>
          <w:shd w:val="clear" w:color="auto" w:fill="FFFFFF"/>
        </w:rPr>
        <w:t>S</w:t>
      </w:r>
      <w:r w:rsidR="00DE7DCB" w:rsidRPr="001B10B2">
        <w:rPr>
          <w:rFonts w:cstheme="minorHAnsi"/>
          <w:color w:val="000000" w:themeColor="text1"/>
          <w:sz w:val="24"/>
          <w:szCs w:val="24"/>
          <w:shd w:val="clear" w:color="auto" w:fill="FFFFFF"/>
        </w:rPr>
        <w:t xml:space="preserve">empozyum kapsamında </w:t>
      </w:r>
      <w:r w:rsidR="00DE7DCB" w:rsidRPr="001B10B2">
        <w:rPr>
          <w:rStyle w:val="Vurgu"/>
          <w:rFonts w:cstheme="minorHAnsi"/>
          <w:b/>
          <w:i w:val="0"/>
          <w:color w:val="000000" w:themeColor="text1"/>
          <w:sz w:val="24"/>
          <w:szCs w:val="24"/>
          <w:bdr w:val="none" w:sz="0" w:space="0" w:color="auto" w:frame="1"/>
          <w:shd w:val="clear" w:color="auto" w:fill="FFFFFF"/>
        </w:rPr>
        <w:t>Rum Bestek</w:t>
      </w:r>
      <w:r w:rsidR="003212D8" w:rsidRPr="003212D8">
        <w:rPr>
          <w:rStyle w:val="Vurgu"/>
          <w:rFonts w:cstheme="minorHAnsi"/>
          <w:b/>
          <w:i w:val="0"/>
          <w:color w:val="000000" w:themeColor="text1"/>
          <w:sz w:val="24"/>
          <w:szCs w:val="24"/>
          <w:bdr w:val="none" w:sz="0" w:space="0" w:color="auto" w:frame="1"/>
          <w:shd w:val="clear" w:color="auto" w:fill="FFFFFF"/>
        </w:rPr>
        <w:t>â</w:t>
      </w:r>
      <w:r w:rsidR="00DE7DCB" w:rsidRPr="001B10B2">
        <w:rPr>
          <w:rStyle w:val="Vurgu"/>
          <w:rFonts w:cstheme="minorHAnsi"/>
          <w:b/>
          <w:i w:val="0"/>
          <w:color w:val="000000" w:themeColor="text1"/>
          <w:sz w:val="24"/>
          <w:szCs w:val="24"/>
          <w:bdr w:val="none" w:sz="0" w:space="0" w:color="auto" w:frame="1"/>
          <w:shd w:val="clear" w:color="auto" w:fill="FFFFFF"/>
        </w:rPr>
        <w:t>rlar: Konstantinopolis Nefesleri, İstanbul Sedaları</w:t>
      </w:r>
      <w:r w:rsidR="00DE7DCB" w:rsidRPr="001B10B2">
        <w:rPr>
          <w:rFonts w:cstheme="minorHAnsi"/>
          <w:b/>
          <w:color w:val="000000" w:themeColor="text1"/>
          <w:sz w:val="24"/>
          <w:szCs w:val="24"/>
          <w:shd w:val="clear" w:color="auto" w:fill="FFFFFF"/>
        </w:rPr>
        <w:t> </w:t>
      </w:r>
      <w:r w:rsidR="00DA201E" w:rsidRPr="001B10B2">
        <w:rPr>
          <w:rFonts w:cstheme="minorHAnsi"/>
          <w:color w:val="000000" w:themeColor="text1"/>
          <w:sz w:val="24"/>
          <w:szCs w:val="24"/>
          <w:shd w:val="clear" w:color="auto" w:fill="FFFFFF"/>
        </w:rPr>
        <w:t xml:space="preserve">başlıklı </w:t>
      </w:r>
      <w:r w:rsidR="003212D8">
        <w:rPr>
          <w:rFonts w:cstheme="minorHAnsi"/>
          <w:color w:val="000000" w:themeColor="text1"/>
          <w:sz w:val="24"/>
          <w:szCs w:val="24"/>
          <w:shd w:val="clear" w:color="auto" w:fill="FFFFFF"/>
        </w:rPr>
        <w:t xml:space="preserve">bir </w:t>
      </w:r>
      <w:r w:rsidR="00DE7DCB" w:rsidRPr="001B10B2">
        <w:rPr>
          <w:rFonts w:cstheme="minorHAnsi"/>
          <w:color w:val="000000" w:themeColor="text1"/>
          <w:sz w:val="24"/>
          <w:szCs w:val="24"/>
          <w:shd w:val="clear" w:color="auto" w:fill="FFFFFF"/>
        </w:rPr>
        <w:t xml:space="preserve">konser </w:t>
      </w:r>
      <w:r w:rsidR="00DA201E" w:rsidRPr="001B10B2">
        <w:rPr>
          <w:rFonts w:cstheme="minorHAnsi"/>
          <w:color w:val="000000" w:themeColor="text1"/>
          <w:sz w:val="24"/>
          <w:szCs w:val="24"/>
          <w:shd w:val="clear" w:color="auto" w:fill="FFFFFF"/>
        </w:rPr>
        <w:t>düzenleniyor</w:t>
      </w:r>
      <w:r w:rsidR="00DE7DCB" w:rsidRPr="001B10B2">
        <w:rPr>
          <w:rFonts w:cstheme="minorHAnsi"/>
          <w:color w:val="000000" w:themeColor="text1"/>
          <w:sz w:val="24"/>
          <w:szCs w:val="24"/>
          <w:shd w:val="clear" w:color="auto" w:fill="FFFFFF"/>
        </w:rPr>
        <w:t xml:space="preserve">. </w:t>
      </w:r>
      <w:r w:rsidR="00F709AE">
        <w:rPr>
          <w:rFonts w:cstheme="minorHAnsi"/>
          <w:color w:val="000000" w:themeColor="text1"/>
          <w:sz w:val="24"/>
          <w:szCs w:val="24"/>
          <w:shd w:val="clear" w:color="auto" w:fill="FFFFFF"/>
        </w:rPr>
        <w:t xml:space="preserve">Galata Music Projects’in </w:t>
      </w:r>
      <w:r w:rsidR="003212D8">
        <w:rPr>
          <w:rFonts w:cstheme="minorHAnsi"/>
          <w:color w:val="000000" w:themeColor="text1"/>
          <w:sz w:val="24"/>
          <w:szCs w:val="24"/>
          <w:shd w:val="clear" w:color="auto" w:fill="FFFFFF"/>
        </w:rPr>
        <w:t>1</w:t>
      </w:r>
      <w:r w:rsidR="003212D8" w:rsidRPr="003212D8">
        <w:rPr>
          <w:rFonts w:cstheme="minorHAnsi"/>
          <w:color w:val="000000" w:themeColor="text1"/>
          <w:sz w:val="24"/>
          <w:szCs w:val="24"/>
          <w:shd w:val="clear" w:color="auto" w:fill="FFFFFF"/>
        </w:rPr>
        <w:t>9. yüzyıl Osmanlı</w:t>
      </w:r>
      <w:r w:rsidR="00F709AE">
        <w:rPr>
          <w:rFonts w:cstheme="minorHAnsi"/>
          <w:color w:val="000000" w:themeColor="text1"/>
          <w:sz w:val="24"/>
          <w:szCs w:val="24"/>
          <w:shd w:val="clear" w:color="auto" w:fill="FFFFFF"/>
        </w:rPr>
        <w:t xml:space="preserve"> Rum bestecilerinin yapıtlarını sunacağı</w:t>
      </w:r>
      <w:r w:rsidR="003212D8" w:rsidRPr="003212D8">
        <w:rPr>
          <w:rFonts w:cstheme="minorHAnsi"/>
          <w:color w:val="000000" w:themeColor="text1"/>
          <w:sz w:val="24"/>
          <w:szCs w:val="24"/>
          <w:shd w:val="clear" w:color="auto" w:fill="FFFFFF"/>
        </w:rPr>
        <w:t xml:space="preserve"> konserde, bu bestecilerin melodik zenginliğini ve sanatsal duyarlılığını öne çıkaran bu özgün müzik tarzının modasının geçmediği, unutulmadığı, tam tersine şehrin çok kültürlü mirasıyla çağdaş ve yaşayan bir müzik köprüsü kurduğu ortaya konuyor.</w:t>
      </w:r>
      <w:r w:rsidR="003212D8" w:rsidRPr="003212D8" w:rsidDel="003212D8">
        <w:rPr>
          <w:rFonts w:cstheme="minorHAnsi"/>
          <w:color w:val="000000" w:themeColor="text1"/>
          <w:sz w:val="24"/>
          <w:szCs w:val="24"/>
          <w:shd w:val="clear" w:color="auto" w:fill="FFFFFF"/>
        </w:rPr>
        <w:t xml:space="preserve"> </w:t>
      </w:r>
      <w:r w:rsidR="003212D8">
        <w:rPr>
          <w:rFonts w:cstheme="minorHAnsi"/>
          <w:color w:val="000000" w:themeColor="text1"/>
          <w:sz w:val="24"/>
          <w:szCs w:val="24"/>
          <w:shd w:val="clear" w:color="auto" w:fill="FFFFFF"/>
        </w:rPr>
        <w:t xml:space="preserve">Konser, </w:t>
      </w:r>
      <w:r w:rsidR="00DE7DCB" w:rsidRPr="001B10B2">
        <w:rPr>
          <w:rFonts w:cstheme="minorHAnsi"/>
          <w:b/>
          <w:color w:val="000000" w:themeColor="text1"/>
          <w:sz w:val="24"/>
          <w:szCs w:val="24"/>
          <w:shd w:val="clear" w:color="auto" w:fill="FFFFFF"/>
        </w:rPr>
        <w:t>17 Kasım Cuma</w:t>
      </w:r>
      <w:r w:rsidR="00DE7DCB" w:rsidRPr="001B10B2">
        <w:rPr>
          <w:rFonts w:cstheme="minorHAnsi"/>
          <w:color w:val="000000" w:themeColor="text1"/>
          <w:sz w:val="24"/>
          <w:szCs w:val="24"/>
          <w:shd w:val="clear" w:color="auto" w:fill="FFFFFF"/>
        </w:rPr>
        <w:t xml:space="preserve"> günü </w:t>
      </w:r>
      <w:r w:rsidR="00DE7DCB" w:rsidRPr="001B10B2">
        <w:rPr>
          <w:rFonts w:cstheme="minorHAnsi"/>
          <w:b/>
          <w:color w:val="000000" w:themeColor="text1"/>
          <w:sz w:val="24"/>
          <w:szCs w:val="24"/>
          <w:shd w:val="clear" w:color="auto" w:fill="FFFFFF"/>
        </w:rPr>
        <w:t xml:space="preserve">saat 19:30’da Pera Cafe’de </w:t>
      </w:r>
      <w:r w:rsidR="00DE7DCB" w:rsidRPr="001B10B2">
        <w:rPr>
          <w:rFonts w:cstheme="minorHAnsi"/>
          <w:b/>
          <w:color w:val="000000" w:themeColor="text1"/>
          <w:sz w:val="24"/>
          <w:szCs w:val="24"/>
          <w:u w:val="single"/>
          <w:shd w:val="clear" w:color="auto" w:fill="FFFFFF"/>
        </w:rPr>
        <w:t>ücretsiz</w:t>
      </w:r>
      <w:r w:rsidR="00DE7DCB" w:rsidRPr="001B10B2">
        <w:rPr>
          <w:rFonts w:cstheme="minorHAnsi"/>
          <w:color w:val="000000" w:themeColor="text1"/>
          <w:sz w:val="24"/>
          <w:szCs w:val="24"/>
          <w:shd w:val="clear" w:color="auto" w:fill="FFFFFF"/>
        </w:rPr>
        <w:t xml:space="preserve"> </w:t>
      </w:r>
      <w:r w:rsidR="00DA201E" w:rsidRPr="001B10B2">
        <w:rPr>
          <w:rFonts w:cstheme="minorHAnsi"/>
          <w:color w:val="000000" w:themeColor="text1"/>
          <w:sz w:val="24"/>
          <w:szCs w:val="24"/>
          <w:shd w:val="clear" w:color="auto" w:fill="FFFFFF"/>
        </w:rPr>
        <w:t>izlenebilir</w:t>
      </w:r>
      <w:r w:rsidR="00DA201E" w:rsidRPr="00F90F84">
        <w:rPr>
          <w:rFonts w:cstheme="minorHAnsi"/>
          <w:color w:val="800000"/>
          <w:sz w:val="24"/>
          <w:szCs w:val="24"/>
          <w:shd w:val="clear" w:color="auto" w:fill="FFFFFF"/>
        </w:rPr>
        <w:t xml:space="preserve">. </w:t>
      </w:r>
      <w:r w:rsidR="00DE7DCB" w:rsidRPr="00F90F84">
        <w:rPr>
          <w:rFonts w:cstheme="minorHAnsi"/>
          <w:color w:val="800000"/>
          <w:sz w:val="24"/>
          <w:szCs w:val="24"/>
          <w:shd w:val="clear" w:color="auto" w:fill="FFFFFF"/>
        </w:rPr>
        <w:t xml:space="preserve"> </w:t>
      </w:r>
    </w:p>
    <w:p w14:paraId="7C6D039F" w14:textId="02B6C405" w:rsidR="00DE7DCB" w:rsidRDefault="00B20054" w:rsidP="001B10B2">
      <w:pPr>
        <w:spacing w:line="240" w:lineRule="auto"/>
        <w:jc w:val="both"/>
        <w:rPr>
          <w:b/>
          <w:sz w:val="18"/>
          <w:szCs w:val="18"/>
        </w:rPr>
      </w:pPr>
      <w:r w:rsidRPr="001B10B2">
        <w:rPr>
          <w:rStyle w:val="Gl"/>
          <w:rFonts w:cstheme="minorHAnsi"/>
          <w:iCs/>
          <w:color w:val="800000"/>
          <w:sz w:val="24"/>
          <w:szCs w:val="24"/>
          <w:bdr w:val="none" w:sz="0" w:space="0" w:color="auto" w:frame="1"/>
        </w:rPr>
        <w:lastRenderedPageBreak/>
        <w:t xml:space="preserve">Pera Müzesi Oditoryumu’nda gerçekleştirilecek </w:t>
      </w:r>
      <w:r w:rsidR="00DE7DCB" w:rsidRPr="001B10B2">
        <w:rPr>
          <w:rStyle w:val="Gl"/>
          <w:rFonts w:cstheme="minorHAnsi"/>
          <w:iCs/>
          <w:color w:val="800000"/>
          <w:sz w:val="24"/>
          <w:szCs w:val="24"/>
          <w:bdr w:val="none" w:sz="0" w:space="0" w:color="auto" w:frame="1"/>
        </w:rPr>
        <w:t>sempozyum</w:t>
      </w:r>
      <w:r w:rsidRPr="001B10B2">
        <w:rPr>
          <w:rStyle w:val="Gl"/>
          <w:rFonts w:cstheme="minorHAnsi"/>
          <w:iCs/>
          <w:color w:val="800000"/>
          <w:sz w:val="24"/>
          <w:szCs w:val="24"/>
          <w:bdr w:val="none" w:sz="0" w:space="0" w:color="auto" w:frame="1"/>
        </w:rPr>
        <w:t xml:space="preserve"> ücretsizdir. Yerler sınırlıdır, rezervasyon alınmamaktadır. Etkinlik dili İngilizcedir, Türkçe simültane çeviri olacaktır</w:t>
      </w:r>
      <w:r w:rsidRPr="001B10B2">
        <w:rPr>
          <w:rStyle w:val="Gl"/>
          <w:rFonts w:cstheme="minorHAnsi"/>
          <w:color w:val="800000"/>
          <w:sz w:val="24"/>
          <w:szCs w:val="24"/>
          <w:bdr w:val="none" w:sz="0" w:space="0" w:color="auto" w:frame="1"/>
          <w:shd w:val="clear" w:color="auto" w:fill="FFFFFF"/>
        </w:rPr>
        <w:t xml:space="preserve">. </w:t>
      </w:r>
      <w:r w:rsidRPr="001B10B2">
        <w:rPr>
          <w:rFonts w:cstheme="minorHAnsi"/>
          <w:b/>
          <w:color w:val="800000"/>
          <w:sz w:val="24"/>
          <w:szCs w:val="24"/>
        </w:rPr>
        <w:t xml:space="preserve">İstanbul Araştırmaları Enstitüsü aynı zamanda bir kütüphane! Kütüphane çalışma saatleri hakkında ayrıntılı bilgi için web sitesini ziyaret edebilirsiniz: </w:t>
      </w:r>
      <w:hyperlink r:id="rId10" w:history="1">
        <w:r w:rsidRPr="001B10B2">
          <w:rPr>
            <w:rStyle w:val="Kpr"/>
            <w:rFonts w:cstheme="minorHAnsi"/>
            <w:b/>
            <w:color w:val="800000"/>
            <w:sz w:val="24"/>
            <w:szCs w:val="24"/>
          </w:rPr>
          <w:t>http://www.iae.org.tr</w:t>
        </w:r>
      </w:hyperlink>
    </w:p>
    <w:p w14:paraId="7D30D41C" w14:textId="48BB1A76" w:rsidR="00DE7DCB" w:rsidRDefault="00DE7DCB" w:rsidP="00B20054">
      <w:pPr>
        <w:spacing w:line="240" w:lineRule="auto"/>
        <w:rPr>
          <w:b/>
          <w:sz w:val="18"/>
          <w:szCs w:val="18"/>
        </w:rPr>
      </w:pPr>
      <w:r>
        <w:rPr>
          <w:b/>
          <w:noProof/>
          <w:sz w:val="18"/>
          <w:szCs w:val="18"/>
          <w:lang w:eastAsia="tr-TR"/>
        </w:rPr>
        <w:drawing>
          <wp:inline distT="0" distB="0" distL="0" distR="0" wp14:anchorId="71A517C5" wp14:editId="7C57EECC">
            <wp:extent cx="2352675" cy="1466850"/>
            <wp:effectExtent l="0" t="0" r="9525"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2675" cy="1466850"/>
                    </a:xfrm>
                    <a:prstGeom prst="rect">
                      <a:avLst/>
                    </a:prstGeom>
                    <a:noFill/>
                  </pic:spPr>
                </pic:pic>
              </a:graphicData>
            </a:graphic>
          </wp:inline>
        </w:drawing>
      </w:r>
    </w:p>
    <w:p w14:paraId="5212C2CE" w14:textId="34C82B68" w:rsidR="00DE7DCB" w:rsidRPr="00CA2986" w:rsidRDefault="00DE7DCB" w:rsidP="00DE7DCB">
      <w:pPr>
        <w:spacing w:after="0"/>
        <w:rPr>
          <w:rFonts w:cstheme="minorHAnsi"/>
          <w:i/>
        </w:rPr>
      </w:pPr>
      <w:r>
        <w:rPr>
          <w:rFonts w:cstheme="minorHAnsi"/>
          <w:i/>
        </w:rPr>
        <w:t xml:space="preserve">                         </w:t>
      </w:r>
      <w:r w:rsidRPr="00CA2986">
        <w:rPr>
          <w:rFonts w:cstheme="minorHAnsi"/>
          <w:i/>
        </w:rPr>
        <w:t xml:space="preserve">İş birliğiyle </w:t>
      </w:r>
    </w:p>
    <w:p w14:paraId="40E5B853" w14:textId="77777777" w:rsidR="003212D8" w:rsidRDefault="003212D8" w:rsidP="001B10B2">
      <w:pPr>
        <w:spacing w:line="240" w:lineRule="auto"/>
        <w:jc w:val="both"/>
        <w:rPr>
          <w:b/>
          <w:sz w:val="18"/>
          <w:szCs w:val="18"/>
        </w:rPr>
      </w:pPr>
    </w:p>
    <w:p w14:paraId="3E3035F8" w14:textId="77777777" w:rsidR="00F709AE" w:rsidRPr="008A3F81" w:rsidRDefault="00F709AE" w:rsidP="00F709AE">
      <w:pPr>
        <w:spacing w:after="0" w:line="240" w:lineRule="auto"/>
        <w:rPr>
          <w:rFonts w:ascii="Arial" w:hAnsi="Arial" w:cs="Arial"/>
          <w:b/>
          <w:sz w:val="24"/>
          <w:szCs w:val="24"/>
        </w:rPr>
      </w:pPr>
    </w:p>
    <w:p w14:paraId="5C2336CA" w14:textId="2540BD5F" w:rsidR="00F709AE" w:rsidRPr="001B10B2" w:rsidRDefault="00F709AE" w:rsidP="001B10B2">
      <w:pPr>
        <w:spacing w:line="240" w:lineRule="auto"/>
        <w:jc w:val="both"/>
        <w:rPr>
          <w:b/>
          <w:u w:val="single"/>
        </w:rPr>
      </w:pPr>
      <w:r w:rsidRPr="001B10B2">
        <w:rPr>
          <w:rFonts w:cstheme="minorHAnsi"/>
          <w:b/>
          <w:u w:val="single"/>
        </w:rPr>
        <w:t>İstanbul Araştırmaları Enstitüsü hakkında</w:t>
      </w:r>
    </w:p>
    <w:p w14:paraId="0638EC65" w14:textId="2518736B" w:rsidR="00F709AE" w:rsidRPr="001B10B2" w:rsidRDefault="00F709AE" w:rsidP="001B10B2">
      <w:pPr>
        <w:spacing w:line="240" w:lineRule="auto"/>
        <w:jc w:val="both"/>
        <w:rPr>
          <w:b/>
          <w:sz w:val="21"/>
          <w:szCs w:val="21"/>
        </w:rPr>
      </w:pPr>
      <w:r w:rsidRPr="001B10B2">
        <w:rPr>
          <w:b/>
          <w:sz w:val="21"/>
          <w:szCs w:val="21"/>
        </w:rPr>
        <w:t>İstanbul Araştırmaları Enstitüsü, 2007 yılından beri ürettiği projeleri destekleyecek sergiler için düzenlenmiş "Galeri"si, "Atatürk ve Cumhuriyet Araştırmaları", "Osmanlı Araştırmaları" ve "Bizans Araştırmaları" bölümlerinin yanı sıra kamuya açık kütüphanesi ve Bilgi-Belge Merkezi'yle İstanbul'u uluslararası düzeyde temsil etmeyi amaçlayan ve çağdaş bilimsel ölçütlere titizlikle sahip çıkan bir araştırma kurumu. Enstitü, Mimar Guglielmo Semprini tarafından XIX. yüzyıl sonlarında Tepebaşı'nda inşa edilen tarihi bir yapıda hizmet veriyor.</w:t>
      </w:r>
    </w:p>
    <w:p w14:paraId="148ABA28" w14:textId="361088F8" w:rsidR="00F709AE" w:rsidRPr="001B10B2" w:rsidRDefault="00F709AE" w:rsidP="001B10B2">
      <w:pPr>
        <w:spacing w:line="240" w:lineRule="auto"/>
        <w:jc w:val="both"/>
        <w:rPr>
          <w:b/>
          <w:sz w:val="21"/>
          <w:szCs w:val="21"/>
        </w:rPr>
      </w:pPr>
      <w:r w:rsidRPr="001B10B2">
        <w:rPr>
          <w:b/>
          <w:sz w:val="21"/>
          <w:szCs w:val="21"/>
        </w:rPr>
        <w:t>Roma, Bizans ve Osmanlı uygarlıklarına damgasını vuran imparatorluklar başkenti İstanbul, hem onun binyıllar içinde biçimlenen "büyük kent" kimliğinin, hem de çevresindeki farklı kültür coğrafyalarının keşfi için atılacak adımların en uygun hareket noktası. Bu nedenle İstanbul Araştırmaları Enstitüsü, merkezden çevreye doğru genişleyen uygarlık izlerini takip ederek Bizans, Osmanlı ve Cumhuriyet dönemlerini kapsayan bir süreçte kentin tarihini, kültürel yapısını ve insan profilini araştırmayı, bu amaçla projeler geliştirip desteklemeyi, ulusal ve uluslararası toplantılar, etkinlikler düzenleyerek elde ettiği sonuçları ilgili kurumlarla paylaşmayı ve yayın yoluyla kamuoyuna ulaştırmayı hedefliyor. Enstitü bu ana hedeflerini, kendi bünyesinde oluşturduğu Bizans, Osmanlı ve Cumhuriyet Araştırmaları bölümlerinin çalışma programları doğrultusunda gerçekleştiriyor.</w:t>
      </w:r>
    </w:p>
    <w:p w14:paraId="47DD170D" w14:textId="29144775" w:rsidR="003212D8" w:rsidRPr="001B10B2" w:rsidRDefault="00F709AE" w:rsidP="001B10B2">
      <w:pPr>
        <w:spacing w:line="240" w:lineRule="auto"/>
        <w:jc w:val="both"/>
        <w:rPr>
          <w:b/>
          <w:sz w:val="21"/>
          <w:szCs w:val="21"/>
        </w:rPr>
      </w:pPr>
      <w:r w:rsidRPr="001B10B2">
        <w:rPr>
          <w:b/>
          <w:sz w:val="21"/>
          <w:szCs w:val="21"/>
        </w:rPr>
        <w:t>İstanbul Araştırmaları Enstitüsü, 2003 yılından beri kültür, sanat, eğitim ve sağlık alanlarında faaliyet gösteren Suna ve İnan Kıraç Vakfı'nın, 2005'te açılan Pera Müzesi'yle başlattığı geniş kapsamlı bir kültür-sanat projesinin ikinci önemli adımı.</w:t>
      </w:r>
    </w:p>
    <w:p w14:paraId="2BEBF03C" w14:textId="77777777" w:rsidR="00DE7DCB" w:rsidRDefault="00DE7DCB" w:rsidP="00B20054">
      <w:pPr>
        <w:spacing w:line="240" w:lineRule="auto"/>
        <w:rPr>
          <w:b/>
          <w:sz w:val="18"/>
          <w:szCs w:val="18"/>
        </w:rPr>
      </w:pPr>
    </w:p>
    <w:p w14:paraId="7DBCE27C" w14:textId="77777777" w:rsidR="00B20054" w:rsidRPr="009D658F" w:rsidRDefault="00B20054" w:rsidP="00B20054">
      <w:pPr>
        <w:spacing w:line="240" w:lineRule="auto"/>
        <w:rPr>
          <w:rStyle w:val="Kpr"/>
          <w:color w:val="auto"/>
          <w:sz w:val="18"/>
          <w:szCs w:val="18"/>
          <w:u w:val="none"/>
        </w:rPr>
      </w:pPr>
      <w:r w:rsidRPr="009D658F">
        <w:rPr>
          <w:b/>
          <w:sz w:val="18"/>
          <w:szCs w:val="18"/>
        </w:rPr>
        <w:t>Facebook:</w:t>
      </w:r>
      <w:r w:rsidRPr="009D658F">
        <w:rPr>
          <w:sz w:val="18"/>
          <w:szCs w:val="18"/>
        </w:rPr>
        <w:t xml:space="preserve"> </w:t>
      </w:r>
      <w:hyperlink r:id="rId12" w:history="1">
        <w:r w:rsidRPr="009D658F">
          <w:rPr>
            <w:rStyle w:val="Kpr"/>
            <w:sz w:val="18"/>
            <w:szCs w:val="18"/>
          </w:rPr>
          <w:t>https://www.facebook.com/IstanbulArastirmalariEnstitusu</w:t>
        </w:r>
      </w:hyperlink>
      <w:r w:rsidRPr="009D658F">
        <w:rPr>
          <w:sz w:val="18"/>
          <w:szCs w:val="18"/>
        </w:rPr>
        <w:br/>
      </w:r>
      <w:r w:rsidRPr="009D658F">
        <w:rPr>
          <w:b/>
          <w:sz w:val="18"/>
          <w:szCs w:val="18"/>
        </w:rPr>
        <w:t>Twitter:</w:t>
      </w:r>
      <w:r w:rsidRPr="009D658F">
        <w:rPr>
          <w:sz w:val="18"/>
          <w:szCs w:val="18"/>
        </w:rPr>
        <w:t xml:space="preserve"> </w:t>
      </w:r>
      <w:hyperlink r:id="rId13" w:history="1">
        <w:r w:rsidRPr="009D658F">
          <w:rPr>
            <w:rStyle w:val="Kpr"/>
            <w:sz w:val="18"/>
            <w:szCs w:val="18"/>
          </w:rPr>
          <w:t>https://twitter.com/Ist_Arast_Enst</w:t>
        </w:r>
      </w:hyperlink>
      <w:r w:rsidRPr="009D658F">
        <w:rPr>
          <w:sz w:val="18"/>
          <w:szCs w:val="18"/>
        </w:rPr>
        <w:t xml:space="preserve"> </w:t>
      </w:r>
      <w:r w:rsidRPr="009D658F">
        <w:rPr>
          <w:sz w:val="18"/>
          <w:szCs w:val="18"/>
        </w:rPr>
        <w:br/>
      </w:r>
      <w:r w:rsidRPr="009D658F">
        <w:rPr>
          <w:b/>
          <w:sz w:val="18"/>
          <w:szCs w:val="18"/>
        </w:rPr>
        <w:t>Youtube:</w:t>
      </w:r>
      <w:r w:rsidRPr="009D658F">
        <w:rPr>
          <w:sz w:val="18"/>
          <w:szCs w:val="18"/>
        </w:rPr>
        <w:t xml:space="preserve"> </w:t>
      </w:r>
      <w:hyperlink r:id="rId14" w:history="1">
        <w:r w:rsidRPr="009D658F">
          <w:rPr>
            <w:rStyle w:val="Kpr"/>
            <w:sz w:val="18"/>
            <w:szCs w:val="18"/>
          </w:rPr>
          <w:t>https://www.youtube.com/user/IstArastEnst</w:t>
        </w:r>
      </w:hyperlink>
      <w:r w:rsidRPr="009D658F">
        <w:rPr>
          <w:sz w:val="18"/>
          <w:szCs w:val="18"/>
        </w:rPr>
        <w:t xml:space="preserve"> </w:t>
      </w:r>
      <w:r w:rsidRPr="009D658F">
        <w:rPr>
          <w:sz w:val="18"/>
          <w:szCs w:val="18"/>
        </w:rPr>
        <w:br/>
      </w:r>
      <w:r w:rsidRPr="009D658F">
        <w:rPr>
          <w:b/>
          <w:sz w:val="18"/>
          <w:szCs w:val="18"/>
        </w:rPr>
        <w:t>Instagram:</w:t>
      </w:r>
      <w:r w:rsidRPr="009D658F">
        <w:rPr>
          <w:sz w:val="18"/>
          <w:szCs w:val="18"/>
        </w:rPr>
        <w:t xml:space="preserve"> </w:t>
      </w:r>
      <w:hyperlink r:id="rId15" w:history="1">
        <w:r w:rsidRPr="009D658F">
          <w:rPr>
            <w:rStyle w:val="Kpr"/>
            <w:sz w:val="18"/>
            <w:szCs w:val="18"/>
          </w:rPr>
          <w:t>https://www.instagram.com/istanbul_arastirmalari/</w:t>
        </w:r>
      </w:hyperlink>
      <w:r w:rsidRPr="009D658F">
        <w:rPr>
          <w:sz w:val="18"/>
          <w:szCs w:val="18"/>
        </w:rPr>
        <w:t xml:space="preserve"> </w:t>
      </w:r>
      <w:r w:rsidRPr="009D658F">
        <w:rPr>
          <w:sz w:val="18"/>
          <w:szCs w:val="18"/>
        </w:rPr>
        <w:br/>
      </w:r>
      <w:r w:rsidRPr="009D658F">
        <w:rPr>
          <w:b/>
          <w:sz w:val="18"/>
          <w:szCs w:val="18"/>
        </w:rPr>
        <w:t>Flickr:</w:t>
      </w:r>
      <w:r w:rsidRPr="009D658F">
        <w:rPr>
          <w:sz w:val="18"/>
          <w:szCs w:val="18"/>
        </w:rPr>
        <w:t xml:space="preserve"> </w:t>
      </w:r>
      <w:hyperlink r:id="rId16" w:history="1">
        <w:r w:rsidRPr="009D658F">
          <w:rPr>
            <w:rStyle w:val="Kpr"/>
            <w:sz w:val="18"/>
            <w:szCs w:val="18"/>
          </w:rPr>
          <w:t>https://www.flickr.com/photos/istarastenst/</w:t>
        </w:r>
      </w:hyperlink>
      <w:r w:rsidRPr="009D658F">
        <w:rPr>
          <w:sz w:val="18"/>
          <w:szCs w:val="18"/>
        </w:rPr>
        <w:t xml:space="preserve"> </w:t>
      </w:r>
      <w:r w:rsidRPr="009D658F">
        <w:rPr>
          <w:sz w:val="18"/>
          <w:szCs w:val="18"/>
        </w:rPr>
        <w:br/>
      </w:r>
      <w:r w:rsidRPr="009D658F">
        <w:rPr>
          <w:b/>
          <w:sz w:val="18"/>
          <w:szCs w:val="18"/>
        </w:rPr>
        <w:t>Blog:</w:t>
      </w:r>
      <w:r w:rsidRPr="009D658F">
        <w:rPr>
          <w:sz w:val="18"/>
          <w:szCs w:val="18"/>
        </w:rPr>
        <w:t xml:space="preserve"> </w:t>
      </w:r>
      <w:hyperlink r:id="rId17" w:history="1">
        <w:r w:rsidRPr="009D658F">
          <w:rPr>
            <w:rStyle w:val="Kpr"/>
            <w:sz w:val="18"/>
            <w:szCs w:val="18"/>
          </w:rPr>
          <w:t>http://blog.iae.org.tr/</w:t>
        </w:r>
      </w:hyperlink>
      <w:r w:rsidRPr="009D658F">
        <w:rPr>
          <w:sz w:val="18"/>
          <w:szCs w:val="18"/>
        </w:rPr>
        <w:t xml:space="preserve"> </w:t>
      </w:r>
    </w:p>
    <w:p w14:paraId="5249BA56" w14:textId="77777777" w:rsidR="00B20054" w:rsidRPr="007574F5" w:rsidRDefault="00B20054" w:rsidP="00B20054">
      <w:pPr>
        <w:pStyle w:val="Standard"/>
        <w:tabs>
          <w:tab w:val="left" w:pos="9498"/>
        </w:tabs>
        <w:jc w:val="both"/>
        <w:rPr>
          <w:rFonts w:ascii="Calibri" w:hAnsi="Calibri"/>
          <w:sz w:val="22"/>
          <w:szCs w:val="22"/>
          <w:u w:val="single"/>
        </w:rPr>
      </w:pPr>
      <w:proofErr w:type="spellStart"/>
      <w:r w:rsidRPr="007574F5">
        <w:rPr>
          <w:rFonts w:ascii="Calibri" w:hAnsi="Calibri"/>
          <w:b/>
          <w:sz w:val="22"/>
          <w:szCs w:val="22"/>
          <w:u w:val="single"/>
        </w:rPr>
        <w:t>Detaylı</w:t>
      </w:r>
      <w:proofErr w:type="spellEnd"/>
      <w:r w:rsidRPr="007574F5">
        <w:rPr>
          <w:rFonts w:ascii="Calibri" w:hAnsi="Calibri"/>
          <w:b/>
          <w:sz w:val="22"/>
          <w:szCs w:val="22"/>
          <w:u w:val="single"/>
        </w:rPr>
        <w:t xml:space="preserve"> Bilgi:</w:t>
      </w:r>
      <w:r w:rsidRPr="007574F5">
        <w:rPr>
          <w:rFonts w:ascii="Calibri" w:hAnsi="Calibri"/>
          <w:sz w:val="22"/>
          <w:szCs w:val="22"/>
          <w:u w:val="single"/>
        </w:rPr>
        <w:t xml:space="preserve"> </w:t>
      </w:r>
    </w:p>
    <w:p w14:paraId="717E68DB" w14:textId="77777777" w:rsidR="00B20054" w:rsidRPr="007574F5" w:rsidRDefault="00B20054" w:rsidP="00B20054">
      <w:pPr>
        <w:pStyle w:val="Default"/>
        <w:rPr>
          <w:rStyle w:val="Kpr"/>
          <w:rFonts w:ascii="Calibri" w:hAnsi="Calibri"/>
          <w:sz w:val="22"/>
          <w:szCs w:val="22"/>
        </w:rPr>
      </w:pPr>
      <w:r w:rsidRPr="007574F5">
        <w:rPr>
          <w:rFonts w:ascii="Calibri" w:hAnsi="Calibri"/>
          <w:sz w:val="22"/>
          <w:szCs w:val="22"/>
        </w:rPr>
        <w:t xml:space="preserve">Hilal Güntepe - Grup 7 İletişim Danışmanlığı / </w:t>
      </w:r>
      <w:hyperlink r:id="rId18" w:history="1">
        <w:r w:rsidRPr="007574F5">
          <w:rPr>
            <w:rStyle w:val="Kpr"/>
            <w:rFonts w:ascii="Calibri" w:hAnsi="Calibri"/>
            <w:sz w:val="22"/>
            <w:szCs w:val="22"/>
          </w:rPr>
          <w:t>hguntepe@grup7.com.tr</w:t>
        </w:r>
      </w:hyperlink>
      <w:r w:rsidRPr="007574F5">
        <w:rPr>
          <w:rStyle w:val="Kpr"/>
          <w:rFonts w:ascii="Calibri" w:hAnsi="Calibri"/>
          <w:sz w:val="22"/>
          <w:szCs w:val="22"/>
        </w:rPr>
        <w:t xml:space="preserve"> </w:t>
      </w:r>
      <w:r w:rsidRPr="007574F5">
        <w:rPr>
          <w:rFonts w:ascii="Calibri" w:hAnsi="Calibri"/>
          <w:sz w:val="22"/>
          <w:szCs w:val="22"/>
        </w:rPr>
        <w:t xml:space="preserve"> (212) 292 13 13 </w:t>
      </w:r>
    </w:p>
    <w:p w14:paraId="33605801" w14:textId="7413CA13" w:rsidR="00200D60" w:rsidRPr="007574F5" w:rsidRDefault="00B20054" w:rsidP="00200D60">
      <w:pPr>
        <w:rPr>
          <w:rStyle w:val="Kpr"/>
          <w:color w:val="auto"/>
          <w:u w:val="none"/>
        </w:rPr>
      </w:pPr>
      <w:r w:rsidRPr="007574F5">
        <w:t xml:space="preserve">Büşra Mutlu - Pera Müzesi / </w:t>
      </w:r>
      <w:hyperlink r:id="rId19" w:history="1">
        <w:r w:rsidRPr="007574F5">
          <w:rPr>
            <w:rStyle w:val="Kpr"/>
          </w:rPr>
          <w:t>busra.mutlu@peramuzesi.org.tr</w:t>
        </w:r>
      </w:hyperlink>
      <w:r w:rsidRPr="007574F5">
        <w:t xml:space="preserve"> (212) 334 09 00</w:t>
      </w:r>
    </w:p>
    <w:sectPr w:rsidR="00200D60" w:rsidRPr="007574F5" w:rsidSect="001B10B2">
      <w:headerReference w:type="default" r:id="rId20"/>
      <w:footerReference w:type="default" r:id="rId21"/>
      <w:pgSz w:w="11906" w:h="16838"/>
      <w:pgMar w:top="0" w:right="991" w:bottom="1094"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E22CD8" w14:textId="77777777" w:rsidR="00DA5925" w:rsidRDefault="00DA5925">
      <w:pPr>
        <w:spacing w:after="0" w:line="240" w:lineRule="auto"/>
      </w:pPr>
      <w:r>
        <w:separator/>
      </w:r>
    </w:p>
  </w:endnote>
  <w:endnote w:type="continuationSeparator" w:id="0">
    <w:p w14:paraId="4BD521A3" w14:textId="77777777" w:rsidR="00DA5925" w:rsidRDefault="00DA5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A2"/>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F1AE4" w14:textId="77777777" w:rsidR="00672462" w:rsidRDefault="00DA5925" w:rsidP="00257920">
    <w:pPr>
      <w:pStyle w:val="AralkYok"/>
      <w:ind w:right="-99"/>
      <w:jc w:val="center"/>
      <w:rPr>
        <w:rFonts w:ascii="Arial" w:hAnsi="Arial" w:cs="Arial"/>
        <w:b/>
        <w:sz w:val="16"/>
        <w:u w:val="single"/>
      </w:rPr>
    </w:pPr>
  </w:p>
  <w:p w14:paraId="52C75519" w14:textId="77777777" w:rsidR="002D30BB" w:rsidRDefault="008E74AC" w:rsidP="00601DE7">
    <w:pPr>
      <w:pStyle w:val="AralkYok"/>
      <w:ind w:right="-99"/>
      <w:jc w:val="center"/>
      <w:rPr>
        <w:rFonts w:ascii="Arial" w:hAnsi="Arial" w:cs="Arial"/>
        <w:color w:val="000000"/>
        <w:sz w:val="16"/>
        <w:szCs w:val="16"/>
      </w:rPr>
    </w:pPr>
    <w:r w:rsidRPr="00601DE7">
      <w:rPr>
        <w:rFonts w:ascii="Arial" w:hAnsi="Arial" w:cs="Arial"/>
        <w:sz w:val="16"/>
        <w:szCs w:val="16"/>
      </w:rPr>
      <w:t>Meşrutiyet Caddesi, No: 47,</w:t>
    </w:r>
    <w:r w:rsidR="00601DE7" w:rsidRPr="00601DE7">
      <w:rPr>
        <w:rFonts w:ascii="Arial" w:hAnsi="Arial" w:cs="Arial"/>
        <w:sz w:val="16"/>
        <w:szCs w:val="16"/>
      </w:rPr>
      <w:t xml:space="preserve"> </w:t>
    </w:r>
    <w:r w:rsidRPr="00601DE7">
      <w:rPr>
        <w:rFonts w:ascii="Arial" w:hAnsi="Arial" w:cs="Arial"/>
        <w:sz w:val="16"/>
        <w:szCs w:val="16"/>
      </w:rPr>
      <w:t>Tepebaşı - Beyoğlu / İstanbul</w:t>
    </w:r>
    <w:r w:rsidR="00601DE7" w:rsidRPr="00601DE7">
      <w:rPr>
        <w:rFonts w:ascii="Arial" w:hAnsi="Arial" w:cs="Arial"/>
        <w:sz w:val="16"/>
        <w:szCs w:val="16"/>
      </w:rPr>
      <w:t xml:space="preserve"> / </w:t>
    </w:r>
    <w:r w:rsidRPr="00601DE7">
      <w:rPr>
        <w:rFonts w:ascii="Arial" w:hAnsi="Arial" w:cs="Arial"/>
        <w:sz w:val="16"/>
        <w:szCs w:val="16"/>
      </w:rPr>
      <w:t>(212) 334 09 00</w:t>
    </w:r>
    <w:r w:rsidR="00601DE7" w:rsidRPr="00601DE7">
      <w:rPr>
        <w:rFonts w:ascii="Arial" w:hAnsi="Arial" w:cs="Arial"/>
        <w:sz w:val="16"/>
        <w:szCs w:val="16"/>
      </w:rPr>
      <w:t xml:space="preserve"> / </w:t>
    </w:r>
    <w:hyperlink r:id="rId1" w:history="1">
      <w:r w:rsidRPr="00601DE7">
        <w:rPr>
          <w:rFonts w:ascii="Arial" w:hAnsi="Arial" w:cs="Arial"/>
          <w:color w:val="000000"/>
          <w:sz w:val="16"/>
          <w:szCs w:val="16"/>
        </w:rPr>
        <w:t>www.iae.org.tr</w:t>
      </w:r>
    </w:hyperlink>
    <w:r w:rsidR="00601DE7" w:rsidRPr="00601DE7">
      <w:rPr>
        <w:rFonts w:ascii="Arial" w:hAnsi="Arial" w:cs="Arial"/>
        <w:color w:val="000000"/>
        <w:sz w:val="16"/>
        <w:szCs w:val="16"/>
      </w:rPr>
      <w:t xml:space="preserve"> </w:t>
    </w:r>
  </w:p>
  <w:p w14:paraId="441889BB" w14:textId="77777777" w:rsidR="00257920" w:rsidRPr="00601DE7" w:rsidRDefault="00DA5925" w:rsidP="00601DE7">
    <w:pPr>
      <w:pStyle w:val="AralkYok"/>
      <w:ind w:right="-99"/>
      <w:jc w:val="center"/>
      <w:rPr>
        <w:rFonts w:ascii="Arial" w:eastAsia="Times New Roman" w:hAnsi="Arial" w:cs="Arial"/>
        <w:sz w:val="16"/>
        <w:szCs w:val="16"/>
      </w:rPr>
    </w:pPr>
    <w:hyperlink r:id="rId2" w:history="1">
      <w:r w:rsidR="008E74AC" w:rsidRPr="00601DE7">
        <w:rPr>
          <w:rFonts w:ascii="Arial" w:hAnsi="Arial" w:cs="Arial"/>
          <w:color w:val="000000"/>
          <w:sz w:val="16"/>
          <w:szCs w:val="16"/>
        </w:rPr>
        <w:t>facebook.com/IstanbulArastirmalariEnstitusu</w:t>
      </w:r>
    </w:hyperlink>
    <w:r w:rsidR="008E74AC" w:rsidRPr="00601DE7">
      <w:rPr>
        <w:rFonts w:ascii="Arial" w:eastAsia="Times New Roman" w:hAnsi="Arial" w:cs="Arial"/>
        <w:color w:val="000000"/>
        <w:sz w:val="16"/>
        <w:szCs w:val="16"/>
      </w:rPr>
      <w:t xml:space="preserve"> -</w:t>
    </w:r>
    <w:r w:rsidR="008E74AC" w:rsidRPr="00601DE7">
      <w:rPr>
        <w:rFonts w:ascii="Arial" w:hAnsi="Arial" w:cs="Arial"/>
        <w:color w:val="000000"/>
        <w:sz w:val="16"/>
        <w:szCs w:val="16"/>
      </w:rPr>
      <w:t xml:space="preserve"> </w:t>
    </w:r>
    <w:r w:rsidR="008E74AC" w:rsidRPr="00601DE7">
      <w:rPr>
        <w:rFonts w:ascii="Arial" w:eastAsia="Times New Roman" w:hAnsi="Arial" w:cs="Arial"/>
        <w:sz w:val="16"/>
        <w:szCs w:val="16"/>
      </w:rPr>
      <w:t>twitter.com/Ist_Arast_Enst</w:t>
    </w:r>
  </w:p>
  <w:p w14:paraId="7C68B494" w14:textId="77777777" w:rsidR="00257920" w:rsidRDefault="00DA5925" w:rsidP="00601DE7">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B2BAC6" w14:textId="77777777" w:rsidR="00DA5925" w:rsidRDefault="00DA5925">
      <w:pPr>
        <w:spacing w:after="0" w:line="240" w:lineRule="auto"/>
      </w:pPr>
      <w:r>
        <w:separator/>
      </w:r>
    </w:p>
  </w:footnote>
  <w:footnote w:type="continuationSeparator" w:id="0">
    <w:p w14:paraId="737CCF34" w14:textId="77777777" w:rsidR="00DA5925" w:rsidRDefault="00DA59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FE791" w14:textId="77777777" w:rsidR="006154B8" w:rsidRDefault="00DA5925" w:rsidP="006154B8">
    <w:pPr>
      <w:pStyle w:val="stbilgi"/>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2D6F6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B2F"/>
    <w:rsid w:val="0003367D"/>
    <w:rsid w:val="00077FD2"/>
    <w:rsid w:val="00080AD8"/>
    <w:rsid w:val="00081C63"/>
    <w:rsid w:val="0009091F"/>
    <w:rsid w:val="000A5401"/>
    <w:rsid w:val="0014303D"/>
    <w:rsid w:val="001449C9"/>
    <w:rsid w:val="00157F47"/>
    <w:rsid w:val="00162FC3"/>
    <w:rsid w:val="00186087"/>
    <w:rsid w:val="001B10B2"/>
    <w:rsid w:val="001C3EA0"/>
    <w:rsid w:val="001D5E21"/>
    <w:rsid w:val="001F5B5F"/>
    <w:rsid w:val="00200D60"/>
    <w:rsid w:val="00266D59"/>
    <w:rsid w:val="00280B75"/>
    <w:rsid w:val="002B2C4F"/>
    <w:rsid w:val="002D30BB"/>
    <w:rsid w:val="002E3773"/>
    <w:rsid w:val="003212D8"/>
    <w:rsid w:val="0039654C"/>
    <w:rsid w:val="003A4F0C"/>
    <w:rsid w:val="003D5108"/>
    <w:rsid w:val="003F1565"/>
    <w:rsid w:val="00406209"/>
    <w:rsid w:val="004303B7"/>
    <w:rsid w:val="00476C98"/>
    <w:rsid w:val="00484C93"/>
    <w:rsid w:val="004E57D3"/>
    <w:rsid w:val="004F671C"/>
    <w:rsid w:val="005411B1"/>
    <w:rsid w:val="0058088D"/>
    <w:rsid w:val="00593AA0"/>
    <w:rsid w:val="0059474C"/>
    <w:rsid w:val="005B5603"/>
    <w:rsid w:val="005E053D"/>
    <w:rsid w:val="005E599F"/>
    <w:rsid w:val="00601DE7"/>
    <w:rsid w:val="0061764B"/>
    <w:rsid w:val="00623F76"/>
    <w:rsid w:val="00627D38"/>
    <w:rsid w:val="006465A7"/>
    <w:rsid w:val="00665FC8"/>
    <w:rsid w:val="00670C08"/>
    <w:rsid w:val="00675639"/>
    <w:rsid w:val="006B26AF"/>
    <w:rsid w:val="006B65C4"/>
    <w:rsid w:val="00743AFB"/>
    <w:rsid w:val="00751126"/>
    <w:rsid w:val="007574F5"/>
    <w:rsid w:val="007B75CE"/>
    <w:rsid w:val="007D7F9B"/>
    <w:rsid w:val="007F276E"/>
    <w:rsid w:val="00821F79"/>
    <w:rsid w:val="00861046"/>
    <w:rsid w:val="008B5BB3"/>
    <w:rsid w:val="008E74AC"/>
    <w:rsid w:val="00913FA4"/>
    <w:rsid w:val="00923C10"/>
    <w:rsid w:val="00983676"/>
    <w:rsid w:val="009C0257"/>
    <w:rsid w:val="009D658F"/>
    <w:rsid w:val="009E16A0"/>
    <w:rsid w:val="009F0862"/>
    <w:rsid w:val="00AA5EE3"/>
    <w:rsid w:val="00AA63FF"/>
    <w:rsid w:val="00AD07A0"/>
    <w:rsid w:val="00AE31D6"/>
    <w:rsid w:val="00B20054"/>
    <w:rsid w:val="00B24984"/>
    <w:rsid w:val="00B34638"/>
    <w:rsid w:val="00B404B0"/>
    <w:rsid w:val="00B45F47"/>
    <w:rsid w:val="00B947ED"/>
    <w:rsid w:val="00BA535D"/>
    <w:rsid w:val="00BF77CB"/>
    <w:rsid w:val="00C063BD"/>
    <w:rsid w:val="00C150DE"/>
    <w:rsid w:val="00C76C4A"/>
    <w:rsid w:val="00D156F1"/>
    <w:rsid w:val="00D63561"/>
    <w:rsid w:val="00D836B2"/>
    <w:rsid w:val="00DA201E"/>
    <w:rsid w:val="00DA5925"/>
    <w:rsid w:val="00DC2378"/>
    <w:rsid w:val="00DD4016"/>
    <w:rsid w:val="00DE7DCB"/>
    <w:rsid w:val="00DF66AC"/>
    <w:rsid w:val="00E054FE"/>
    <w:rsid w:val="00E17FA2"/>
    <w:rsid w:val="00E42E8A"/>
    <w:rsid w:val="00E46AC4"/>
    <w:rsid w:val="00E71AAC"/>
    <w:rsid w:val="00EB043A"/>
    <w:rsid w:val="00F25B2F"/>
    <w:rsid w:val="00F26411"/>
    <w:rsid w:val="00F709AE"/>
    <w:rsid w:val="00F90F84"/>
    <w:rsid w:val="00FC4EBF"/>
    <w:rsid w:val="00FE3B40"/>
    <w:rsid w:val="00FE57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66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B2F"/>
    <w:pPr>
      <w:spacing w:after="160" w:line="259" w:lineRule="auto"/>
    </w:pPr>
    <w:rPr>
      <w:rFonts w:eastAsiaTheme="minorEastAsia"/>
      <w:lang w:eastAsia="ja-JP"/>
    </w:rPr>
  </w:style>
  <w:style w:type="paragraph" w:styleId="Balk1">
    <w:name w:val="heading 1"/>
    <w:basedOn w:val="Normal"/>
    <w:link w:val="Balk1Char"/>
    <w:uiPriority w:val="9"/>
    <w:qFormat/>
    <w:rsid w:val="00BF77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next w:val="Normal"/>
    <w:link w:val="Balk4Char"/>
    <w:uiPriority w:val="9"/>
    <w:semiHidden/>
    <w:unhideWhenUsed/>
    <w:qFormat/>
    <w:rsid w:val="005B560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25B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25B2F"/>
    <w:rPr>
      <w:rFonts w:eastAsiaTheme="minorEastAsia"/>
      <w:lang w:eastAsia="ja-JP"/>
    </w:rPr>
  </w:style>
  <w:style w:type="paragraph" w:styleId="Altbilgi">
    <w:name w:val="footer"/>
    <w:basedOn w:val="Normal"/>
    <w:link w:val="AltbilgiChar"/>
    <w:uiPriority w:val="99"/>
    <w:unhideWhenUsed/>
    <w:rsid w:val="00F25B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25B2F"/>
    <w:rPr>
      <w:rFonts w:eastAsiaTheme="minorEastAsia"/>
      <w:lang w:eastAsia="ja-JP"/>
    </w:rPr>
  </w:style>
  <w:style w:type="paragraph" w:customStyle="1" w:styleId="Standard">
    <w:name w:val="Standard"/>
    <w:rsid w:val="00F25B2F"/>
    <w:pPr>
      <w:suppressAutoHyphens/>
      <w:autoSpaceDN w:val="0"/>
      <w:spacing w:after="0" w:line="240" w:lineRule="auto"/>
      <w:textAlignment w:val="baseline"/>
    </w:pPr>
    <w:rPr>
      <w:rFonts w:ascii="Times New Roman" w:eastAsia="Times New Roman" w:hAnsi="Times New Roman" w:cs="Times New Roman"/>
      <w:kern w:val="3"/>
      <w:sz w:val="20"/>
      <w:szCs w:val="20"/>
      <w:lang w:val="en-AU" w:eastAsia="tr-TR"/>
    </w:rPr>
  </w:style>
  <w:style w:type="paragraph" w:customStyle="1" w:styleId="Textbody">
    <w:name w:val="Text body"/>
    <w:basedOn w:val="Standard"/>
    <w:rsid w:val="00F25B2F"/>
    <w:pPr>
      <w:ind w:right="-483"/>
      <w:jc w:val="center"/>
    </w:pPr>
    <w:rPr>
      <w:rFonts w:ascii="Arial" w:hAnsi="Arial"/>
      <w:b/>
      <w:sz w:val="28"/>
    </w:rPr>
  </w:style>
  <w:style w:type="character" w:styleId="Kpr">
    <w:name w:val="Hyperlink"/>
    <w:uiPriority w:val="99"/>
    <w:unhideWhenUsed/>
    <w:rsid w:val="00F25B2F"/>
    <w:rPr>
      <w:color w:val="0000FF"/>
      <w:u w:val="single"/>
    </w:rPr>
  </w:style>
  <w:style w:type="paragraph" w:styleId="AralkYok">
    <w:name w:val="No Spacing"/>
    <w:rsid w:val="00F25B2F"/>
    <w:pPr>
      <w:suppressAutoHyphens/>
      <w:autoSpaceDN w:val="0"/>
      <w:spacing w:after="0" w:line="240" w:lineRule="auto"/>
      <w:textAlignment w:val="baseline"/>
    </w:pPr>
    <w:rPr>
      <w:rFonts w:ascii="Calibri" w:eastAsia="Calibri" w:hAnsi="Calibri" w:cs="Times New Roman"/>
      <w:kern w:val="3"/>
      <w:szCs w:val="20"/>
      <w:lang w:eastAsia="tr-TR"/>
    </w:rPr>
  </w:style>
  <w:style w:type="paragraph" w:customStyle="1" w:styleId="Default">
    <w:name w:val="Default"/>
    <w:basedOn w:val="Normal"/>
    <w:rsid w:val="00F25B2F"/>
    <w:pPr>
      <w:autoSpaceDE w:val="0"/>
      <w:autoSpaceDN w:val="0"/>
      <w:spacing w:after="0" w:line="240" w:lineRule="auto"/>
    </w:pPr>
    <w:rPr>
      <w:rFonts w:ascii="Arial" w:eastAsiaTheme="minorHAnsi" w:hAnsi="Arial" w:cs="Arial"/>
      <w:color w:val="000000"/>
      <w:sz w:val="24"/>
      <w:szCs w:val="24"/>
      <w:lang w:eastAsia="en-US"/>
    </w:rPr>
  </w:style>
  <w:style w:type="character" w:customStyle="1" w:styleId="Gvdemetni">
    <w:name w:val="Gövde metni_"/>
    <w:basedOn w:val="VarsaylanParagrafYazTipi"/>
    <w:link w:val="Gvdemetni0"/>
    <w:rsid w:val="00675639"/>
    <w:rPr>
      <w:rFonts w:ascii="Times New Roman" w:eastAsia="Times New Roman" w:hAnsi="Times New Roman" w:cs="Times New Roman"/>
      <w:spacing w:val="5"/>
      <w:sz w:val="19"/>
      <w:szCs w:val="19"/>
      <w:shd w:val="clear" w:color="auto" w:fill="FFFFFF"/>
    </w:rPr>
  </w:style>
  <w:style w:type="paragraph" w:customStyle="1" w:styleId="Gvdemetni0">
    <w:name w:val="Gövde metni"/>
    <w:basedOn w:val="Normal"/>
    <w:link w:val="Gvdemetni"/>
    <w:rsid w:val="00675639"/>
    <w:pPr>
      <w:widowControl w:val="0"/>
      <w:shd w:val="clear" w:color="auto" w:fill="FFFFFF"/>
      <w:spacing w:after="0" w:line="342" w:lineRule="exact"/>
      <w:jc w:val="both"/>
    </w:pPr>
    <w:rPr>
      <w:rFonts w:ascii="Times New Roman" w:eastAsia="Times New Roman" w:hAnsi="Times New Roman" w:cs="Times New Roman"/>
      <w:spacing w:val="5"/>
      <w:sz w:val="19"/>
      <w:szCs w:val="19"/>
      <w:lang w:eastAsia="en-US"/>
    </w:rPr>
  </w:style>
  <w:style w:type="character" w:customStyle="1" w:styleId="Balk1Char">
    <w:name w:val="Başlık 1 Char"/>
    <w:basedOn w:val="VarsaylanParagrafYazTipi"/>
    <w:link w:val="Balk1"/>
    <w:uiPriority w:val="9"/>
    <w:rsid w:val="00BF77CB"/>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BF77C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081C63"/>
  </w:style>
  <w:style w:type="character" w:styleId="Vurgu">
    <w:name w:val="Emphasis"/>
    <w:basedOn w:val="VarsaylanParagrafYazTipi"/>
    <w:uiPriority w:val="20"/>
    <w:qFormat/>
    <w:rsid w:val="005B5603"/>
    <w:rPr>
      <w:i/>
      <w:iCs/>
    </w:rPr>
  </w:style>
  <w:style w:type="character" w:customStyle="1" w:styleId="Balk4Char">
    <w:name w:val="Başlık 4 Char"/>
    <w:basedOn w:val="VarsaylanParagrafYazTipi"/>
    <w:link w:val="Balk4"/>
    <w:uiPriority w:val="9"/>
    <w:semiHidden/>
    <w:rsid w:val="005B5603"/>
    <w:rPr>
      <w:rFonts w:asciiTheme="majorHAnsi" w:eastAsiaTheme="majorEastAsia" w:hAnsiTheme="majorHAnsi" w:cstheme="majorBidi"/>
      <w:b/>
      <w:bCs/>
      <w:i/>
      <w:iCs/>
      <w:color w:val="4F81BD" w:themeColor="accent1"/>
      <w:lang w:eastAsia="ja-JP"/>
    </w:rPr>
  </w:style>
  <w:style w:type="character" w:styleId="Gl">
    <w:name w:val="Strong"/>
    <w:basedOn w:val="VarsaylanParagrafYazTipi"/>
    <w:uiPriority w:val="22"/>
    <w:qFormat/>
    <w:rsid w:val="00EB043A"/>
    <w:rPr>
      <w:b/>
      <w:bCs/>
    </w:rPr>
  </w:style>
  <w:style w:type="paragraph" w:styleId="BalonMetni">
    <w:name w:val="Balloon Text"/>
    <w:basedOn w:val="Normal"/>
    <w:link w:val="BalonMetniChar"/>
    <w:uiPriority w:val="99"/>
    <w:semiHidden/>
    <w:unhideWhenUsed/>
    <w:rsid w:val="00B200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20054"/>
    <w:rPr>
      <w:rFonts w:ascii="Tahoma" w:eastAsiaTheme="minorEastAsia"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B2F"/>
    <w:pPr>
      <w:spacing w:after="160" w:line="259" w:lineRule="auto"/>
    </w:pPr>
    <w:rPr>
      <w:rFonts w:eastAsiaTheme="minorEastAsia"/>
      <w:lang w:eastAsia="ja-JP"/>
    </w:rPr>
  </w:style>
  <w:style w:type="paragraph" w:styleId="Balk1">
    <w:name w:val="heading 1"/>
    <w:basedOn w:val="Normal"/>
    <w:link w:val="Balk1Char"/>
    <w:uiPriority w:val="9"/>
    <w:qFormat/>
    <w:rsid w:val="00BF77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next w:val="Normal"/>
    <w:link w:val="Balk4Char"/>
    <w:uiPriority w:val="9"/>
    <w:semiHidden/>
    <w:unhideWhenUsed/>
    <w:qFormat/>
    <w:rsid w:val="005B560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25B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25B2F"/>
    <w:rPr>
      <w:rFonts w:eastAsiaTheme="minorEastAsia"/>
      <w:lang w:eastAsia="ja-JP"/>
    </w:rPr>
  </w:style>
  <w:style w:type="paragraph" w:styleId="Altbilgi">
    <w:name w:val="footer"/>
    <w:basedOn w:val="Normal"/>
    <w:link w:val="AltbilgiChar"/>
    <w:uiPriority w:val="99"/>
    <w:unhideWhenUsed/>
    <w:rsid w:val="00F25B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25B2F"/>
    <w:rPr>
      <w:rFonts w:eastAsiaTheme="minorEastAsia"/>
      <w:lang w:eastAsia="ja-JP"/>
    </w:rPr>
  </w:style>
  <w:style w:type="paragraph" w:customStyle="1" w:styleId="Standard">
    <w:name w:val="Standard"/>
    <w:rsid w:val="00F25B2F"/>
    <w:pPr>
      <w:suppressAutoHyphens/>
      <w:autoSpaceDN w:val="0"/>
      <w:spacing w:after="0" w:line="240" w:lineRule="auto"/>
      <w:textAlignment w:val="baseline"/>
    </w:pPr>
    <w:rPr>
      <w:rFonts w:ascii="Times New Roman" w:eastAsia="Times New Roman" w:hAnsi="Times New Roman" w:cs="Times New Roman"/>
      <w:kern w:val="3"/>
      <w:sz w:val="20"/>
      <w:szCs w:val="20"/>
      <w:lang w:val="en-AU" w:eastAsia="tr-TR"/>
    </w:rPr>
  </w:style>
  <w:style w:type="paragraph" w:customStyle="1" w:styleId="Textbody">
    <w:name w:val="Text body"/>
    <w:basedOn w:val="Standard"/>
    <w:rsid w:val="00F25B2F"/>
    <w:pPr>
      <w:ind w:right="-483"/>
      <w:jc w:val="center"/>
    </w:pPr>
    <w:rPr>
      <w:rFonts w:ascii="Arial" w:hAnsi="Arial"/>
      <w:b/>
      <w:sz w:val="28"/>
    </w:rPr>
  </w:style>
  <w:style w:type="character" w:styleId="Kpr">
    <w:name w:val="Hyperlink"/>
    <w:uiPriority w:val="99"/>
    <w:unhideWhenUsed/>
    <w:rsid w:val="00F25B2F"/>
    <w:rPr>
      <w:color w:val="0000FF"/>
      <w:u w:val="single"/>
    </w:rPr>
  </w:style>
  <w:style w:type="paragraph" w:styleId="AralkYok">
    <w:name w:val="No Spacing"/>
    <w:rsid w:val="00F25B2F"/>
    <w:pPr>
      <w:suppressAutoHyphens/>
      <w:autoSpaceDN w:val="0"/>
      <w:spacing w:after="0" w:line="240" w:lineRule="auto"/>
      <w:textAlignment w:val="baseline"/>
    </w:pPr>
    <w:rPr>
      <w:rFonts w:ascii="Calibri" w:eastAsia="Calibri" w:hAnsi="Calibri" w:cs="Times New Roman"/>
      <w:kern w:val="3"/>
      <w:szCs w:val="20"/>
      <w:lang w:eastAsia="tr-TR"/>
    </w:rPr>
  </w:style>
  <w:style w:type="paragraph" w:customStyle="1" w:styleId="Default">
    <w:name w:val="Default"/>
    <w:basedOn w:val="Normal"/>
    <w:rsid w:val="00F25B2F"/>
    <w:pPr>
      <w:autoSpaceDE w:val="0"/>
      <w:autoSpaceDN w:val="0"/>
      <w:spacing w:after="0" w:line="240" w:lineRule="auto"/>
    </w:pPr>
    <w:rPr>
      <w:rFonts w:ascii="Arial" w:eastAsiaTheme="minorHAnsi" w:hAnsi="Arial" w:cs="Arial"/>
      <w:color w:val="000000"/>
      <w:sz w:val="24"/>
      <w:szCs w:val="24"/>
      <w:lang w:eastAsia="en-US"/>
    </w:rPr>
  </w:style>
  <w:style w:type="character" w:customStyle="1" w:styleId="Gvdemetni">
    <w:name w:val="Gövde metni_"/>
    <w:basedOn w:val="VarsaylanParagrafYazTipi"/>
    <w:link w:val="Gvdemetni0"/>
    <w:rsid w:val="00675639"/>
    <w:rPr>
      <w:rFonts w:ascii="Times New Roman" w:eastAsia="Times New Roman" w:hAnsi="Times New Roman" w:cs="Times New Roman"/>
      <w:spacing w:val="5"/>
      <w:sz w:val="19"/>
      <w:szCs w:val="19"/>
      <w:shd w:val="clear" w:color="auto" w:fill="FFFFFF"/>
    </w:rPr>
  </w:style>
  <w:style w:type="paragraph" w:customStyle="1" w:styleId="Gvdemetni0">
    <w:name w:val="Gövde metni"/>
    <w:basedOn w:val="Normal"/>
    <w:link w:val="Gvdemetni"/>
    <w:rsid w:val="00675639"/>
    <w:pPr>
      <w:widowControl w:val="0"/>
      <w:shd w:val="clear" w:color="auto" w:fill="FFFFFF"/>
      <w:spacing w:after="0" w:line="342" w:lineRule="exact"/>
      <w:jc w:val="both"/>
    </w:pPr>
    <w:rPr>
      <w:rFonts w:ascii="Times New Roman" w:eastAsia="Times New Roman" w:hAnsi="Times New Roman" w:cs="Times New Roman"/>
      <w:spacing w:val="5"/>
      <w:sz w:val="19"/>
      <w:szCs w:val="19"/>
      <w:lang w:eastAsia="en-US"/>
    </w:rPr>
  </w:style>
  <w:style w:type="character" w:customStyle="1" w:styleId="Balk1Char">
    <w:name w:val="Başlık 1 Char"/>
    <w:basedOn w:val="VarsaylanParagrafYazTipi"/>
    <w:link w:val="Balk1"/>
    <w:uiPriority w:val="9"/>
    <w:rsid w:val="00BF77CB"/>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BF77C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081C63"/>
  </w:style>
  <w:style w:type="character" w:styleId="Vurgu">
    <w:name w:val="Emphasis"/>
    <w:basedOn w:val="VarsaylanParagrafYazTipi"/>
    <w:uiPriority w:val="20"/>
    <w:qFormat/>
    <w:rsid w:val="005B5603"/>
    <w:rPr>
      <w:i/>
      <w:iCs/>
    </w:rPr>
  </w:style>
  <w:style w:type="character" w:customStyle="1" w:styleId="Balk4Char">
    <w:name w:val="Başlık 4 Char"/>
    <w:basedOn w:val="VarsaylanParagrafYazTipi"/>
    <w:link w:val="Balk4"/>
    <w:uiPriority w:val="9"/>
    <w:semiHidden/>
    <w:rsid w:val="005B5603"/>
    <w:rPr>
      <w:rFonts w:asciiTheme="majorHAnsi" w:eastAsiaTheme="majorEastAsia" w:hAnsiTheme="majorHAnsi" w:cstheme="majorBidi"/>
      <w:b/>
      <w:bCs/>
      <w:i/>
      <w:iCs/>
      <w:color w:val="4F81BD" w:themeColor="accent1"/>
      <w:lang w:eastAsia="ja-JP"/>
    </w:rPr>
  </w:style>
  <w:style w:type="character" w:styleId="Gl">
    <w:name w:val="Strong"/>
    <w:basedOn w:val="VarsaylanParagrafYazTipi"/>
    <w:uiPriority w:val="22"/>
    <w:qFormat/>
    <w:rsid w:val="00EB043A"/>
    <w:rPr>
      <w:b/>
      <w:bCs/>
    </w:rPr>
  </w:style>
  <w:style w:type="paragraph" w:styleId="BalonMetni">
    <w:name w:val="Balloon Text"/>
    <w:basedOn w:val="Normal"/>
    <w:link w:val="BalonMetniChar"/>
    <w:uiPriority w:val="99"/>
    <w:semiHidden/>
    <w:unhideWhenUsed/>
    <w:rsid w:val="00B200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20054"/>
    <w:rPr>
      <w:rFonts w:ascii="Tahoma" w:eastAsiaTheme="minorEastAsi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9534">
      <w:bodyDiv w:val="1"/>
      <w:marLeft w:val="0"/>
      <w:marRight w:val="0"/>
      <w:marTop w:val="0"/>
      <w:marBottom w:val="0"/>
      <w:divBdr>
        <w:top w:val="none" w:sz="0" w:space="0" w:color="auto"/>
        <w:left w:val="none" w:sz="0" w:space="0" w:color="auto"/>
        <w:bottom w:val="none" w:sz="0" w:space="0" w:color="auto"/>
        <w:right w:val="none" w:sz="0" w:space="0" w:color="auto"/>
      </w:divBdr>
    </w:div>
    <w:div w:id="22099507">
      <w:bodyDiv w:val="1"/>
      <w:marLeft w:val="0"/>
      <w:marRight w:val="0"/>
      <w:marTop w:val="0"/>
      <w:marBottom w:val="0"/>
      <w:divBdr>
        <w:top w:val="none" w:sz="0" w:space="0" w:color="auto"/>
        <w:left w:val="none" w:sz="0" w:space="0" w:color="auto"/>
        <w:bottom w:val="none" w:sz="0" w:space="0" w:color="auto"/>
        <w:right w:val="none" w:sz="0" w:space="0" w:color="auto"/>
      </w:divBdr>
    </w:div>
    <w:div w:id="51003286">
      <w:bodyDiv w:val="1"/>
      <w:marLeft w:val="0"/>
      <w:marRight w:val="0"/>
      <w:marTop w:val="0"/>
      <w:marBottom w:val="0"/>
      <w:divBdr>
        <w:top w:val="none" w:sz="0" w:space="0" w:color="auto"/>
        <w:left w:val="none" w:sz="0" w:space="0" w:color="auto"/>
        <w:bottom w:val="none" w:sz="0" w:space="0" w:color="auto"/>
        <w:right w:val="none" w:sz="0" w:space="0" w:color="auto"/>
      </w:divBdr>
    </w:div>
    <w:div w:id="111632053">
      <w:bodyDiv w:val="1"/>
      <w:marLeft w:val="0"/>
      <w:marRight w:val="0"/>
      <w:marTop w:val="0"/>
      <w:marBottom w:val="0"/>
      <w:divBdr>
        <w:top w:val="none" w:sz="0" w:space="0" w:color="auto"/>
        <w:left w:val="none" w:sz="0" w:space="0" w:color="auto"/>
        <w:bottom w:val="none" w:sz="0" w:space="0" w:color="auto"/>
        <w:right w:val="none" w:sz="0" w:space="0" w:color="auto"/>
      </w:divBdr>
    </w:div>
    <w:div w:id="113645532">
      <w:bodyDiv w:val="1"/>
      <w:marLeft w:val="0"/>
      <w:marRight w:val="0"/>
      <w:marTop w:val="0"/>
      <w:marBottom w:val="0"/>
      <w:divBdr>
        <w:top w:val="none" w:sz="0" w:space="0" w:color="auto"/>
        <w:left w:val="none" w:sz="0" w:space="0" w:color="auto"/>
        <w:bottom w:val="none" w:sz="0" w:space="0" w:color="auto"/>
        <w:right w:val="none" w:sz="0" w:space="0" w:color="auto"/>
      </w:divBdr>
    </w:div>
    <w:div w:id="143787057">
      <w:bodyDiv w:val="1"/>
      <w:marLeft w:val="0"/>
      <w:marRight w:val="0"/>
      <w:marTop w:val="0"/>
      <w:marBottom w:val="0"/>
      <w:divBdr>
        <w:top w:val="none" w:sz="0" w:space="0" w:color="auto"/>
        <w:left w:val="none" w:sz="0" w:space="0" w:color="auto"/>
        <w:bottom w:val="none" w:sz="0" w:space="0" w:color="auto"/>
        <w:right w:val="none" w:sz="0" w:space="0" w:color="auto"/>
      </w:divBdr>
    </w:div>
    <w:div w:id="145753407">
      <w:bodyDiv w:val="1"/>
      <w:marLeft w:val="0"/>
      <w:marRight w:val="0"/>
      <w:marTop w:val="0"/>
      <w:marBottom w:val="0"/>
      <w:divBdr>
        <w:top w:val="none" w:sz="0" w:space="0" w:color="auto"/>
        <w:left w:val="none" w:sz="0" w:space="0" w:color="auto"/>
        <w:bottom w:val="none" w:sz="0" w:space="0" w:color="auto"/>
        <w:right w:val="none" w:sz="0" w:space="0" w:color="auto"/>
      </w:divBdr>
    </w:div>
    <w:div w:id="277641555">
      <w:bodyDiv w:val="1"/>
      <w:marLeft w:val="0"/>
      <w:marRight w:val="0"/>
      <w:marTop w:val="0"/>
      <w:marBottom w:val="0"/>
      <w:divBdr>
        <w:top w:val="none" w:sz="0" w:space="0" w:color="auto"/>
        <w:left w:val="none" w:sz="0" w:space="0" w:color="auto"/>
        <w:bottom w:val="none" w:sz="0" w:space="0" w:color="auto"/>
        <w:right w:val="none" w:sz="0" w:space="0" w:color="auto"/>
      </w:divBdr>
    </w:div>
    <w:div w:id="397828409">
      <w:bodyDiv w:val="1"/>
      <w:marLeft w:val="0"/>
      <w:marRight w:val="0"/>
      <w:marTop w:val="0"/>
      <w:marBottom w:val="0"/>
      <w:divBdr>
        <w:top w:val="none" w:sz="0" w:space="0" w:color="auto"/>
        <w:left w:val="none" w:sz="0" w:space="0" w:color="auto"/>
        <w:bottom w:val="none" w:sz="0" w:space="0" w:color="auto"/>
        <w:right w:val="none" w:sz="0" w:space="0" w:color="auto"/>
      </w:divBdr>
    </w:div>
    <w:div w:id="789250594">
      <w:bodyDiv w:val="1"/>
      <w:marLeft w:val="0"/>
      <w:marRight w:val="0"/>
      <w:marTop w:val="0"/>
      <w:marBottom w:val="0"/>
      <w:divBdr>
        <w:top w:val="none" w:sz="0" w:space="0" w:color="auto"/>
        <w:left w:val="none" w:sz="0" w:space="0" w:color="auto"/>
        <w:bottom w:val="none" w:sz="0" w:space="0" w:color="auto"/>
        <w:right w:val="none" w:sz="0" w:space="0" w:color="auto"/>
      </w:divBdr>
    </w:div>
    <w:div w:id="814756803">
      <w:bodyDiv w:val="1"/>
      <w:marLeft w:val="0"/>
      <w:marRight w:val="0"/>
      <w:marTop w:val="0"/>
      <w:marBottom w:val="0"/>
      <w:divBdr>
        <w:top w:val="none" w:sz="0" w:space="0" w:color="auto"/>
        <w:left w:val="none" w:sz="0" w:space="0" w:color="auto"/>
        <w:bottom w:val="none" w:sz="0" w:space="0" w:color="auto"/>
        <w:right w:val="none" w:sz="0" w:space="0" w:color="auto"/>
      </w:divBdr>
    </w:div>
    <w:div w:id="918517992">
      <w:bodyDiv w:val="1"/>
      <w:marLeft w:val="0"/>
      <w:marRight w:val="0"/>
      <w:marTop w:val="0"/>
      <w:marBottom w:val="0"/>
      <w:divBdr>
        <w:top w:val="none" w:sz="0" w:space="0" w:color="auto"/>
        <w:left w:val="none" w:sz="0" w:space="0" w:color="auto"/>
        <w:bottom w:val="none" w:sz="0" w:space="0" w:color="auto"/>
        <w:right w:val="none" w:sz="0" w:space="0" w:color="auto"/>
      </w:divBdr>
    </w:div>
    <w:div w:id="954755552">
      <w:bodyDiv w:val="1"/>
      <w:marLeft w:val="0"/>
      <w:marRight w:val="0"/>
      <w:marTop w:val="0"/>
      <w:marBottom w:val="0"/>
      <w:divBdr>
        <w:top w:val="none" w:sz="0" w:space="0" w:color="auto"/>
        <w:left w:val="none" w:sz="0" w:space="0" w:color="auto"/>
        <w:bottom w:val="none" w:sz="0" w:space="0" w:color="auto"/>
        <w:right w:val="none" w:sz="0" w:space="0" w:color="auto"/>
      </w:divBdr>
    </w:div>
    <w:div w:id="1061946519">
      <w:bodyDiv w:val="1"/>
      <w:marLeft w:val="0"/>
      <w:marRight w:val="0"/>
      <w:marTop w:val="0"/>
      <w:marBottom w:val="0"/>
      <w:divBdr>
        <w:top w:val="none" w:sz="0" w:space="0" w:color="auto"/>
        <w:left w:val="none" w:sz="0" w:space="0" w:color="auto"/>
        <w:bottom w:val="none" w:sz="0" w:space="0" w:color="auto"/>
        <w:right w:val="none" w:sz="0" w:space="0" w:color="auto"/>
      </w:divBdr>
    </w:div>
    <w:div w:id="1298797329">
      <w:bodyDiv w:val="1"/>
      <w:marLeft w:val="0"/>
      <w:marRight w:val="0"/>
      <w:marTop w:val="0"/>
      <w:marBottom w:val="0"/>
      <w:divBdr>
        <w:top w:val="none" w:sz="0" w:space="0" w:color="auto"/>
        <w:left w:val="none" w:sz="0" w:space="0" w:color="auto"/>
        <w:bottom w:val="none" w:sz="0" w:space="0" w:color="auto"/>
        <w:right w:val="none" w:sz="0" w:space="0" w:color="auto"/>
      </w:divBdr>
    </w:div>
    <w:div w:id="1539201900">
      <w:bodyDiv w:val="1"/>
      <w:marLeft w:val="0"/>
      <w:marRight w:val="0"/>
      <w:marTop w:val="0"/>
      <w:marBottom w:val="0"/>
      <w:divBdr>
        <w:top w:val="none" w:sz="0" w:space="0" w:color="auto"/>
        <w:left w:val="none" w:sz="0" w:space="0" w:color="auto"/>
        <w:bottom w:val="none" w:sz="0" w:space="0" w:color="auto"/>
        <w:right w:val="none" w:sz="0" w:space="0" w:color="auto"/>
      </w:divBdr>
    </w:div>
    <w:div w:id="1540438902">
      <w:bodyDiv w:val="1"/>
      <w:marLeft w:val="0"/>
      <w:marRight w:val="0"/>
      <w:marTop w:val="0"/>
      <w:marBottom w:val="0"/>
      <w:divBdr>
        <w:top w:val="none" w:sz="0" w:space="0" w:color="auto"/>
        <w:left w:val="none" w:sz="0" w:space="0" w:color="auto"/>
        <w:bottom w:val="none" w:sz="0" w:space="0" w:color="auto"/>
        <w:right w:val="none" w:sz="0" w:space="0" w:color="auto"/>
      </w:divBdr>
    </w:div>
    <w:div w:id="1607928528">
      <w:bodyDiv w:val="1"/>
      <w:marLeft w:val="0"/>
      <w:marRight w:val="0"/>
      <w:marTop w:val="0"/>
      <w:marBottom w:val="0"/>
      <w:divBdr>
        <w:top w:val="none" w:sz="0" w:space="0" w:color="auto"/>
        <w:left w:val="none" w:sz="0" w:space="0" w:color="auto"/>
        <w:bottom w:val="none" w:sz="0" w:space="0" w:color="auto"/>
        <w:right w:val="none" w:sz="0" w:space="0" w:color="auto"/>
      </w:divBdr>
    </w:div>
    <w:div w:id="1726031306">
      <w:bodyDiv w:val="1"/>
      <w:marLeft w:val="0"/>
      <w:marRight w:val="0"/>
      <w:marTop w:val="0"/>
      <w:marBottom w:val="0"/>
      <w:divBdr>
        <w:top w:val="none" w:sz="0" w:space="0" w:color="auto"/>
        <w:left w:val="none" w:sz="0" w:space="0" w:color="auto"/>
        <w:bottom w:val="none" w:sz="0" w:space="0" w:color="auto"/>
        <w:right w:val="none" w:sz="0" w:space="0" w:color="auto"/>
      </w:divBdr>
    </w:div>
    <w:div w:id="2026904597">
      <w:bodyDiv w:val="1"/>
      <w:marLeft w:val="0"/>
      <w:marRight w:val="0"/>
      <w:marTop w:val="0"/>
      <w:marBottom w:val="0"/>
      <w:divBdr>
        <w:top w:val="none" w:sz="0" w:space="0" w:color="auto"/>
        <w:left w:val="none" w:sz="0" w:space="0" w:color="auto"/>
        <w:bottom w:val="none" w:sz="0" w:space="0" w:color="auto"/>
        <w:right w:val="none" w:sz="0" w:space="0" w:color="auto"/>
      </w:divBdr>
    </w:div>
    <w:div w:id="206309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witter.com/Ist_Arast_Enst" TargetMode="External"/><Relationship Id="rId18" Type="http://schemas.openxmlformats.org/officeDocument/2006/relationships/hyperlink" Target="mailto:hguntepe@grup7.com.t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facebook.com/IstanbulArastirmalariEnstitusu" TargetMode="External"/><Relationship Id="rId17" Type="http://schemas.openxmlformats.org/officeDocument/2006/relationships/hyperlink" Target="http://blog.iae.org.tr/" TargetMode="External"/><Relationship Id="rId2" Type="http://schemas.openxmlformats.org/officeDocument/2006/relationships/numbering" Target="numbering.xml"/><Relationship Id="rId16" Type="http://schemas.openxmlformats.org/officeDocument/2006/relationships/hyperlink" Target="https://www.flickr.com/photos/istarastens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www.instagram.com/istanbul_arastirmalari/" TargetMode="External"/><Relationship Id="rId23" Type="http://schemas.openxmlformats.org/officeDocument/2006/relationships/theme" Target="theme/theme1.xml"/><Relationship Id="rId10" Type="http://schemas.openxmlformats.org/officeDocument/2006/relationships/hyperlink" Target="http://www.iae.org.tr" TargetMode="External"/><Relationship Id="rId19" Type="http://schemas.openxmlformats.org/officeDocument/2006/relationships/hyperlink" Target="mailto:busra.mutlu@peramuzesi.org.t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youtube.com/user/IstArastEnst"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IstanbulArastirmalariEnstitusu" TargetMode="External"/><Relationship Id="rId1" Type="http://schemas.openxmlformats.org/officeDocument/2006/relationships/hyperlink" Target="http://www.iae.org.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65A34-EAAD-4DEE-B4D1-521112362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 Uney</dc:creator>
  <cp:lastModifiedBy>Hilal Guntepe</cp:lastModifiedBy>
  <cp:revision>8</cp:revision>
  <dcterms:created xsi:type="dcterms:W3CDTF">2017-11-06T14:30:00Z</dcterms:created>
  <dcterms:modified xsi:type="dcterms:W3CDTF">2017-11-08T06:46:00Z</dcterms:modified>
</cp:coreProperties>
</file>