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24A5F" w14:textId="77777777" w:rsidR="00FC0A35" w:rsidRDefault="00FC0A35" w:rsidP="00D917BB">
      <w:pPr>
        <w:spacing w:after="0"/>
        <w:jc w:val="both"/>
        <w:rPr>
          <w:rFonts w:ascii="Calibri" w:hAnsi="Calibri" w:cs="Arial"/>
          <w:b/>
          <w:sz w:val="24"/>
          <w:u w:val="single"/>
        </w:rPr>
      </w:pPr>
    </w:p>
    <w:p w14:paraId="43BF0E9F" w14:textId="77777777" w:rsidR="00D917BB" w:rsidRPr="00F50F57" w:rsidRDefault="00D917BB" w:rsidP="00D917BB">
      <w:pPr>
        <w:spacing w:after="0"/>
        <w:jc w:val="both"/>
        <w:rPr>
          <w:rFonts w:ascii="Calibri" w:hAnsi="Calibri" w:cs="Arial"/>
          <w:b/>
          <w:sz w:val="24"/>
          <w:u w:val="single"/>
        </w:rPr>
      </w:pPr>
      <w:r w:rsidRPr="00F50F57">
        <w:rPr>
          <w:rFonts w:ascii="Calibri" w:hAnsi="Calibri" w:cs="Arial"/>
          <w:b/>
          <w:sz w:val="24"/>
          <w:u w:val="single"/>
        </w:rPr>
        <w:t>Basın Bülteni</w:t>
      </w:r>
    </w:p>
    <w:p w14:paraId="1FBF255B" w14:textId="4DC78718" w:rsidR="0034503F" w:rsidRPr="00F50F57" w:rsidRDefault="00271FB1" w:rsidP="00D917BB">
      <w:pPr>
        <w:spacing w:after="0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22</w:t>
      </w:r>
      <w:r w:rsidR="00F31B69">
        <w:rPr>
          <w:rFonts w:ascii="Calibri" w:hAnsi="Calibri" w:cs="Arial"/>
          <w:sz w:val="24"/>
        </w:rPr>
        <w:t xml:space="preserve"> Ocak</w:t>
      </w:r>
      <w:r w:rsidR="009E222D">
        <w:rPr>
          <w:rFonts w:ascii="Calibri" w:hAnsi="Calibri" w:cs="Arial"/>
          <w:sz w:val="24"/>
        </w:rPr>
        <w:t xml:space="preserve"> 2020</w:t>
      </w:r>
    </w:p>
    <w:p w14:paraId="29B53B44" w14:textId="77777777" w:rsidR="0007225B" w:rsidRDefault="0007225B" w:rsidP="00B74C4C">
      <w:pPr>
        <w:spacing w:after="0" w:line="240" w:lineRule="auto"/>
        <w:jc w:val="both"/>
        <w:rPr>
          <w:rFonts w:ascii="Calibri" w:eastAsia="Times New Roman" w:hAnsi="Calibri" w:cs="Times New Roman"/>
          <w:kern w:val="3"/>
          <w:lang w:eastAsia="tr-TR"/>
        </w:rPr>
      </w:pPr>
    </w:p>
    <w:p w14:paraId="6CEBF0EE" w14:textId="77777777" w:rsidR="00FC0A35" w:rsidRDefault="00FC0A35" w:rsidP="00B74C4C">
      <w:pPr>
        <w:spacing w:after="0" w:line="240" w:lineRule="auto"/>
        <w:jc w:val="both"/>
        <w:rPr>
          <w:rFonts w:ascii="Calibri" w:eastAsia="Times New Roman" w:hAnsi="Calibri" w:cs="Times New Roman"/>
          <w:kern w:val="3"/>
          <w:lang w:eastAsia="tr-TR"/>
        </w:rPr>
      </w:pPr>
    </w:p>
    <w:p w14:paraId="04CA0E34" w14:textId="7E7598AC" w:rsidR="0034503F" w:rsidRPr="0056260F" w:rsidRDefault="0056260F" w:rsidP="0034503F">
      <w:pPr>
        <w:spacing w:after="0"/>
        <w:jc w:val="center"/>
        <w:rPr>
          <w:rFonts w:ascii="Calibri" w:hAnsi="Calibri" w:cstheme="majorBidi"/>
          <w:b/>
          <w:i/>
          <w:sz w:val="28"/>
          <w:szCs w:val="36"/>
          <w:u w:val="single"/>
        </w:rPr>
      </w:pPr>
      <w:r w:rsidRPr="0056260F">
        <w:rPr>
          <w:rFonts w:ascii="Calibri" w:hAnsi="Calibri" w:cstheme="majorBidi"/>
          <w:b/>
          <w:i/>
          <w:sz w:val="28"/>
          <w:szCs w:val="36"/>
          <w:u w:val="single"/>
        </w:rPr>
        <w:t xml:space="preserve">İstanbul Araştırmaları Enstitüsü’nden </w:t>
      </w:r>
      <w:r w:rsidR="00D917BB" w:rsidRPr="0056260F">
        <w:rPr>
          <w:rFonts w:ascii="Calibri" w:hAnsi="Calibri" w:cstheme="majorBidi"/>
          <w:b/>
          <w:i/>
          <w:sz w:val="28"/>
          <w:szCs w:val="36"/>
          <w:u w:val="single"/>
        </w:rPr>
        <w:t>Yeni Yayın</w:t>
      </w:r>
      <w:r w:rsidRPr="0056260F">
        <w:rPr>
          <w:rFonts w:ascii="Calibri" w:hAnsi="Calibri" w:cstheme="majorBidi"/>
          <w:b/>
          <w:i/>
          <w:sz w:val="28"/>
          <w:szCs w:val="36"/>
          <w:u w:val="single"/>
        </w:rPr>
        <w:t>:</w:t>
      </w:r>
    </w:p>
    <w:p w14:paraId="2C467293" w14:textId="77777777" w:rsidR="00DD11AA" w:rsidRPr="00C6074B" w:rsidRDefault="00DD11AA" w:rsidP="0056260F">
      <w:pPr>
        <w:spacing w:after="0"/>
        <w:jc w:val="center"/>
        <w:rPr>
          <w:rFonts w:cstheme="minorHAnsi"/>
          <w:b/>
          <w:bCs/>
          <w:sz w:val="40"/>
          <w:szCs w:val="40"/>
          <w:lang w:eastAsia="tr-TR"/>
        </w:rPr>
      </w:pPr>
      <w:r w:rsidRPr="00C6074B">
        <w:rPr>
          <w:rFonts w:cstheme="minorHAnsi"/>
          <w:b/>
          <w:bCs/>
          <w:sz w:val="40"/>
          <w:szCs w:val="40"/>
          <w:lang w:eastAsia="tr-TR"/>
        </w:rPr>
        <w:t xml:space="preserve">İstanbul Araştırmalarını Bir Araya Getiren </w:t>
      </w:r>
    </w:p>
    <w:p w14:paraId="77735D43" w14:textId="44F49823" w:rsidR="00DD11AA" w:rsidRDefault="00DD11AA" w:rsidP="0056260F">
      <w:pPr>
        <w:spacing w:after="0"/>
        <w:jc w:val="center"/>
        <w:rPr>
          <w:rFonts w:cstheme="minorHAnsi"/>
          <w:b/>
          <w:bCs/>
          <w:sz w:val="40"/>
          <w:szCs w:val="40"/>
          <w:lang w:eastAsia="tr-TR"/>
        </w:rPr>
      </w:pPr>
      <w:r w:rsidRPr="00C6074B">
        <w:rPr>
          <w:rFonts w:cstheme="minorHAnsi"/>
          <w:b/>
          <w:bCs/>
          <w:sz w:val="40"/>
          <w:szCs w:val="40"/>
          <w:lang w:eastAsia="tr-TR"/>
        </w:rPr>
        <w:t xml:space="preserve">Akademik Yayın </w:t>
      </w:r>
      <w:r w:rsidR="001F37A1">
        <w:rPr>
          <w:rFonts w:cstheme="minorHAnsi"/>
          <w:b/>
          <w:bCs/>
          <w:i/>
          <w:sz w:val="40"/>
          <w:szCs w:val="40"/>
          <w:lang w:eastAsia="tr-TR"/>
        </w:rPr>
        <w:t>YILLIK</w:t>
      </w:r>
      <w:r w:rsidR="00DA13B1">
        <w:rPr>
          <w:rFonts w:cstheme="minorHAnsi"/>
          <w:b/>
          <w:bCs/>
          <w:i/>
          <w:sz w:val="40"/>
          <w:szCs w:val="40"/>
          <w:lang w:eastAsia="tr-TR"/>
        </w:rPr>
        <w:br/>
      </w:r>
      <w:r w:rsidRPr="00C6074B">
        <w:rPr>
          <w:rFonts w:cstheme="minorHAnsi"/>
          <w:b/>
          <w:bCs/>
          <w:sz w:val="40"/>
          <w:szCs w:val="40"/>
          <w:lang w:eastAsia="tr-TR"/>
        </w:rPr>
        <w:t xml:space="preserve"> </w:t>
      </w:r>
      <w:r w:rsidR="00DA13B1">
        <w:rPr>
          <w:rFonts w:cstheme="minorHAnsi"/>
          <w:b/>
          <w:bCs/>
          <w:sz w:val="40"/>
          <w:szCs w:val="40"/>
          <w:lang w:eastAsia="tr-TR"/>
        </w:rPr>
        <w:t>Yeni Tasarımı ve İçeriği ile Raflarda</w:t>
      </w:r>
      <w:r w:rsidRPr="00C6074B">
        <w:rPr>
          <w:rFonts w:cstheme="minorHAnsi"/>
          <w:b/>
          <w:bCs/>
          <w:sz w:val="40"/>
          <w:szCs w:val="40"/>
          <w:lang w:eastAsia="tr-TR"/>
        </w:rPr>
        <w:t>!</w:t>
      </w:r>
      <w:r w:rsidRPr="00DD11AA" w:rsidDel="00DD11AA">
        <w:rPr>
          <w:rFonts w:cstheme="minorHAnsi"/>
          <w:b/>
          <w:bCs/>
          <w:i/>
          <w:sz w:val="40"/>
          <w:szCs w:val="40"/>
          <w:lang w:eastAsia="tr-TR"/>
        </w:rPr>
        <w:t xml:space="preserve"> </w:t>
      </w:r>
    </w:p>
    <w:p w14:paraId="14158EB5" w14:textId="767D54BF" w:rsidR="0034503F" w:rsidRPr="0056260F" w:rsidRDefault="0034503F" w:rsidP="00C6074B">
      <w:pPr>
        <w:spacing w:after="0"/>
        <w:rPr>
          <w:rFonts w:cstheme="minorHAnsi"/>
          <w:b/>
          <w:bCs/>
          <w:sz w:val="40"/>
          <w:szCs w:val="40"/>
          <w:lang w:eastAsia="tr-TR"/>
        </w:rPr>
      </w:pPr>
    </w:p>
    <w:p w14:paraId="4903336E" w14:textId="41292204" w:rsidR="007F1602" w:rsidRPr="008B1A1C" w:rsidRDefault="00613B15" w:rsidP="007F1602">
      <w:pPr>
        <w:shd w:val="clear" w:color="auto" w:fill="FFFFFF"/>
        <w:jc w:val="both"/>
        <w:rPr>
          <w:rFonts w:cstheme="minorHAnsi"/>
          <w:b/>
          <w:sz w:val="24"/>
          <w:szCs w:val="24"/>
          <w:lang w:eastAsia="tr-TR"/>
        </w:rPr>
      </w:pPr>
      <w:r w:rsidRPr="008B1A1C">
        <w:rPr>
          <w:rFonts w:cstheme="minorHAnsi"/>
          <w:b/>
          <w:sz w:val="24"/>
          <w:szCs w:val="24"/>
          <w:lang w:eastAsia="tr-TR"/>
        </w:rPr>
        <w:t xml:space="preserve">İstanbul Araştırmaları Enstitüsü’nün akademik yayını </w:t>
      </w:r>
      <w:r w:rsidRPr="008B1A1C">
        <w:rPr>
          <w:rFonts w:cstheme="minorHAnsi"/>
          <w:b/>
          <w:i/>
          <w:iCs/>
          <w:sz w:val="24"/>
          <w:szCs w:val="24"/>
          <w:bdr w:val="none" w:sz="0" w:space="0" w:color="auto" w:frame="1"/>
          <w:lang w:eastAsia="tr-TR"/>
        </w:rPr>
        <w:t>İstanbul Ara</w:t>
      </w:r>
      <w:r w:rsidR="008E70A6" w:rsidRPr="008B1A1C">
        <w:rPr>
          <w:rFonts w:cstheme="minorHAnsi"/>
          <w:b/>
          <w:i/>
          <w:iCs/>
          <w:sz w:val="24"/>
          <w:szCs w:val="24"/>
          <w:bdr w:val="none" w:sz="0" w:space="0" w:color="auto" w:frame="1"/>
          <w:lang w:eastAsia="tr-TR"/>
        </w:rPr>
        <w:t>ştırmaları Yıllığı / Annual of I</w:t>
      </w:r>
      <w:r w:rsidRPr="008B1A1C">
        <w:rPr>
          <w:rFonts w:cstheme="minorHAnsi"/>
          <w:b/>
          <w:i/>
          <w:iCs/>
          <w:sz w:val="24"/>
          <w:szCs w:val="24"/>
          <w:bdr w:val="none" w:sz="0" w:space="0" w:color="auto" w:frame="1"/>
          <w:lang w:eastAsia="tr-TR"/>
        </w:rPr>
        <w:t>stanbul Studies</w:t>
      </w:r>
      <w:r w:rsidR="00067817" w:rsidRPr="008B1A1C">
        <w:rPr>
          <w:rFonts w:cstheme="minorHAnsi"/>
          <w:b/>
          <w:sz w:val="24"/>
          <w:szCs w:val="24"/>
          <w:lang w:eastAsia="tr-TR"/>
        </w:rPr>
        <w:t> dergisi</w:t>
      </w:r>
      <w:r w:rsidR="008E70A6" w:rsidRPr="008B1A1C">
        <w:rPr>
          <w:rFonts w:cstheme="minorHAnsi"/>
          <w:b/>
          <w:sz w:val="24"/>
          <w:szCs w:val="24"/>
          <w:lang w:eastAsia="tr-TR"/>
        </w:rPr>
        <w:t>,</w:t>
      </w:r>
      <w:r w:rsidR="00067817" w:rsidRPr="008B1A1C">
        <w:rPr>
          <w:rFonts w:cstheme="minorHAnsi"/>
          <w:b/>
          <w:sz w:val="24"/>
          <w:szCs w:val="24"/>
          <w:lang w:eastAsia="tr-TR"/>
        </w:rPr>
        <w:t xml:space="preserve"> bundan böyle </w:t>
      </w:r>
      <w:r w:rsidR="001F37A1">
        <w:rPr>
          <w:rFonts w:cstheme="minorHAnsi"/>
          <w:b/>
          <w:i/>
          <w:sz w:val="24"/>
          <w:szCs w:val="24"/>
          <w:lang w:eastAsia="tr-TR"/>
        </w:rPr>
        <w:t>YILLIK</w:t>
      </w:r>
      <w:r w:rsidR="00604ADB" w:rsidRPr="008B1A1C">
        <w:rPr>
          <w:rFonts w:cstheme="minorHAnsi"/>
          <w:b/>
          <w:i/>
          <w:sz w:val="24"/>
          <w:szCs w:val="24"/>
          <w:lang w:eastAsia="tr-TR"/>
        </w:rPr>
        <w:t xml:space="preserve">: </w:t>
      </w:r>
      <w:proofErr w:type="spellStart"/>
      <w:r w:rsidR="00604ADB" w:rsidRPr="008B1A1C">
        <w:rPr>
          <w:rFonts w:cstheme="minorHAnsi"/>
          <w:b/>
          <w:i/>
          <w:sz w:val="24"/>
          <w:szCs w:val="24"/>
          <w:lang w:eastAsia="tr-TR"/>
        </w:rPr>
        <w:t>Annual</w:t>
      </w:r>
      <w:proofErr w:type="spellEnd"/>
      <w:r w:rsidR="00604ADB" w:rsidRPr="008B1A1C">
        <w:rPr>
          <w:rFonts w:cstheme="minorHAnsi"/>
          <w:b/>
          <w:i/>
          <w:sz w:val="24"/>
          <w:szCs w:val="24"/>
          <w:lang w:eastAsia="tr-TR"/>
        </w:rPr>
        <w:t xml:space="preserve"> of </w:t>
      </w:r>
      <w:proofErr w:type="spellStart"/>
      <w:r w:rsidR="00604ADB" w:rsidRPr="008B1A1C">
        <w:rPr>
          <w:rFonts w:cstheme="minorHAnsi"/>
          <w:b/>
          <w:i/>
          <w:sz w:val="24"/>
          <w:szCs w:val="24"/>
          <w:lang w:eastAsia="tr-TR"/>
        </w:rPr>
        <w:t>Istanbul</w:t>
      </w:r>
      <w:proofErr w:type="spellEnd"/>
      <w:r w:rsidR="00604ADB" w:rsidRPr="008B1A1C">
        <w:rPr>
          <w:rFonts w:cstheme="minorHAnsi"/>
          <w:b/>
          <w:i/>
          <w:sz w:val="24"/>
          <w:szCs w:val="24"/>
          <w:lang w:eastAsia="tr-TR"/>
        </w:rPr>
        <w:t xml:space="preserve"> </w:t>
      </w:r>
      <w:proofErr w:type="spellStart"/>
      <w:r w:rsidR="00604ADB" w:rsidRPr="008B1A1C">
        <w:rPr>
          <w:rFonts w:cstheme="minorHAnsi"/>
          <w:b/>
          <w:i/>
          <w:sz w:val="24"/>
          <w:szCs w:val="24"/>
          <w:lang w:eastAsia="tr-TR"/>
        </w:rPr>
        <w:t>Studies</w:t>
      </w:r>
      <w:proofErr w:type="spellEnd"/>
      <w:r w:rsidR="00604ADB" w:rsidRPr="008B1A1C">
        <w:rPr>
          <w:rFonts w:cstheme="minorHAnsi"/>
          <w:b/>
          <w:sz w:val="24"/>
          <w:szCs w:val="24"/>
          <w:lang w:eastAsia="tr-TR"/>
        </w:rPr>
        <w:t xml:space="preserve"> </w:t>
      </w:r>
      <w:r w:rsidR="008E70A6" w:rsidRPr="008B1A1C">
        <w:rPr>
          <w:rFonts w:cstheme="minorHAnsi"/>
          <w:b/>
          <w:sz w:val="24"/>
          <w:szCs w:val="24"/>
          <w:lang w:eastAsia="tr-TR"/>
        </w:rPr>
        <w:t>adıyla</w:t>
      </w:r>
      <w:r w:rsidR="00604ADB" w:rsidRPr="008B1A1C">
        <w:rPr>
          <w:rFonts w:cstheme="minorHAnsi"/>
          <w:b/>
          <w:sz w:val="24"/>
          <w:szCs w:val="24"/>
          <w:lang w:eastAsia="tr-TR"/>
        </w:rPr>
        <w:t xml:space="preserve"> </w:t>
      </w:r>
      <w:r w:rsidRPr="008B1A1C">
        <w:rPr>
          <w:rFonts w:cstheme="minorHAnsi"/>
          <w:b/>
          <w:sz w:val="24"/>
          <w:szCs w:val="24"/>
          <w:lang w:eastAsia="tr-TR"/>
        </w:rPr>
        <w:t>hakemli ve açık erişim</w:t>
      </w:r>
      <w:r w:rsidR="008E70A6" w:rsidRPr="008B1A1C">
        <w:rPr>
          <w:rFonts w:cstheme="minorHAnsi"/>
          <w:b/>
          <w:sz w:val="24"/>
          <w:szCs w:val="24"/>
          <w:lang w:eastAsia="tr-TR"/>
        </w:rPr>
        <w:t>li</w:t>
      </w:r>
      <w:r w:rsidRPr="008B1A1C">
        <w:rPr>
          <w:rFonts w:cstheme="minorHAnsi"/>
          <w:b/>
          <w:sz w:val="24"/>
          <w:szCs w:val="24"/>
          <w:lang w:eastAsia="tr-TR"/>
        </w:rPr>
        <w:t xml:space="preserve"> bir dergi olarak</w:t>
      </w:r>
      <w:r w:rsidR="00433DA8" w:rsidRPr="008B1A1C">
        <w:rPr>
          <w:rFonts w:cstheme="minorHAnsi"/>
          <w:b/>
          <w:sz w:val="24"/>
          <w:szCs w:val="24"/>
          <w:lang w:eastAsia="tr-TR"/>
        </w:rPr>
        <w:t>,</w:t>
      </w:r>
      <w:r w:rsidRPr="008B1A1C">
        <w:rPr>
          <w:rFonts w:cstheme="minorHAnsi"/>
          <w:b/>
          <w:sz w:val="24"/>
          <w:szCs w:val="24"/>
          <w:lang w:eastAsia="tr-TR"/>
        </w:rPr>
        <w:t xml:space="preserve"> </w:t>
      </w:r>
      <w:r w:rsidR="00C82D46" w:rsidRPr="008B1A1C">
        <w:rPr>
          <w:rFonts w:cstheme="minorHAnsi"/>
          <w:b/>
          <w:sz w:val="24"/>
          <w:szCs w:val="24"/>
          <w:lang w:eastAsia="tr-TR"/>
        </w:rPr>
        <w:t xml:space="preserve">hem basılı hem </w:t>
      </w:r>
      <w:r w:rsidR="008E70A6" w:rsidRPr="008B1A1C">
        <w:rPr>
          <w:rFonts w:cstheme="minorHAnsi"/>
          <w:b/>
          <w:sz w:val="24"/>
          <w:szCs w:val="24"/>
          <w:lang w:eastAsia="tr-TR"/>
        </w:rPr>
        <w:t>dijital ortamda</w:t>
      </w:r>
      <w:r w:rsidR="00EA41D3" w:rsidRPr="008B1A1C">
        <w:rPr>
          <w:rFonts w:cstheme="minorHAnsi"/>
          <w:b/>
          <w:sz w:val="24"/>
          <w:szCs w:val="24"/>
          <w:lang w:eastAsia="tr-TR"/>
        </w:rPr>
        <w:t xml:space="preserve"> </w:t>
      </w:r>
      <w:r w:rsidR="00067817" w:rsidRPr="008B1A1C">
        <w:rPr>
          <w:rFonts w:cstheme="minorHAnsi"/>
          <w:b/>
          <w:sz w:val="24"/>
          <w:szCs w:val="24"/>
          <w:lang w:eastAsia="tr-TR"/>
        </w:rPr>
        <w:t>yayımlan</w:t>
      </w:r>
      <w:r w:rsidR="008E70A6" w:rsidRPr="008B1A1C">
        <w:rPr>
          <w:rFonts w:cstheme="minorHAnsi"/>
          <w:b/>
          <w:sz w:val="24"/>
          <w:szCs w:val="24"/>
          <w:lang w:eastAsia="tr-TR"/>
        </w:rPr>
        <w:t>acak</w:t>
      </w:r>
      <w:r w:rsidR="00EA295F" w:rsidRPr="008B1A1C">
        <w:rPr>
          <w:rFonts w:cstheme="minorHAnsi"/>
          <w:b/>
          <w:sz w:val="24"/>
          <w:szCs w:val="24"/>
          <w:lang w:eastAsia="tr-TR"/>
        </w:rPr>
        <w:t xml:space="preserve">. </w:t>
      </w:r>
      <w:r w:rsidR="008E70A6" w:rsidRPr="008B1A1C">
        <w:rPr>
          <w:rFonts w:cstheme="minorHAnsi"/>
          <w:b/>
          <w:sz w:val="24"/>
          <w:szCs w:val="24"/>
          <w:lang w:eastAsia="tr-TR"/>
        </w:rPr>
        <w:t>İlk sayıda yer alan makalelerde İstanbul’u odağına alan bir</w:t>
      </w:r>
      <w:r w:rsidR="007F1602" w:rsidRPr="008B1A1C">
        <w:rPr>
          <w:rFonts w:cstheme="minorHAnsi"/>
          <w:b/>
          <w:sz w:val="24"/>
          <w:szCs w:val="24"/>
          <w:lang w:eastAsia="tr-TR"/>
        </w:rPr>
        <w:t xml:space="preserve">çok farklı konu; şehircilik, mimarlık, bilim, müzik tarihi ve tarihyazımı gibi </w:t>
      </w:r>
      <w:r w:rsidR="008E70A6" w:rsidRPr="008B1A1C">
        <w:rPr>
          <w:rFonts w:cstheme="minorHAnsi"/>
          <w:b/>
          <w:sz w:val="24"/>
          <w:szCs w:val="24"/>
          <w:lang w:eastAsia="tr-TR"/>
        </w:rPr>
        <w:t xml:space="preserve">çeşitli </w:t>
      </w:r>
      <w:r w:rsidR="00733206" w:rsidRPr="008B1A1C">
        <w:rPr>
          <w:rFonts w:cstheme="minorHAnsi"/>
          <w:b/>
          <w:sz w:val="24"/>
          <w:szCs w:val="24"/>
          <w:lang w:eastAsia="tr-TR"/>
        </w:rPr>
        <w:t>disiplinlerin</w:t>
      </w:r>
      <w:r w:rsidR="007F1602" w:rsidRPr="008B1A1C">
        <w:rPr>
          <w:rFonts w:cstheme="minorHAnsi"/>
          <w:b/>
          <w:sz w:val="24"/>
          <w:szCs w:val="24"/>
          <w:lang w:eastAsia="tr-TR"/>
        </w:rPr>
        <w:t xml:space="preserve"> </w:t>
      </w:r>
      <w:r w:rsidR="008E70A6" w:rsidRPr="008B1A1C">
        <w:rPr>
          <w:rFonts w:cstheme="minorHAnsi"/>
          <w:b/>
          <w:sz w:val="24"/>
          <w:szCs w:val="24"/>
          <w:lang w:eastAsia="tr-TR"/>
        </w:rPr>
        <w:t>perspektif</w:t>
      </w:r>
      <w:r w:rsidR="00E20F5C" w:rsidRPr="008B1A1C">
        <w:rPr>
          <w:rFonts w:cstheme="minorHAnsi"/>
          <w:b/>
          <w:sz w:val="24"/>
          <w:szCs w:val="24"/>
          <w:lang w:eastAsia="tr-TR"/>
        </w:rPr>
        <w:t>inden</w:t>
      </w:r>
      <w:r w:rsidR="007F1602" w:rsidRPr="008B1A1C">
        <w:rPr>
          <w:rFonts w:cstheme="minorHAnsi"/>
          <w:b/>
          <w:sz w:val="24"/>
          <w:szCs w:val="24"/>
          <w:lang w:eastAsia="tr-TR"/>
        </w:rPr>
        <w:t xml:space="preserve"> ele alınıyor.</w:t>
      </w:r>
    </w:p>
    <w:p w14:paraId="1592E1DC" w14:textId="23612C9A" w:rsidR="00FF7ACE" w:rsidRPr="008B1A1C" w:rsidRDefault="00E20F5C" w:rsidP="004005A0">
      <w:pPr>
        <w:shd w:val="clear" w:color="auto" w:fill="FFFFFF"/>
        <w:jc w:val="both"/>
        <w:rPr>
          <w:rFonts w:cstheme="minorHAnsi"/>
          <w:sz w:val="24"/>
          <w:szCs w:val="24"/>
          <w:lang w:eastAsia="tr-TR"/>
        </w:rPr>
      </w:pPr>
      <w:r w:rsidRPr="008B1A1C">
        <w:rPr>
          <w:rFonts w:cstheme="minorHAnsi"/>
          <w:b/>
          <w:sz w:val="24"/>
          <w:szCs w:val="24"/>
          <w:lang w:eastAsia="tr-TR"/>
        </w:rPr>
        <w:t>İstanbul Araştırmaları Enstitüsü’</w:t>
      </w:r>
      <w:r w:rsidRPr="008B1A1C">
        <w:rPr>
          <w:rFonts w:cstheme="minorHAnsi"/>
          <w:sz w:val="24"/>
          <w:szCs w:val="24"/>
          <w:lang w:eastAsia="tr-TR"/>
        </w:rPr>
        <w:t xml:space="preserve">nün 2012-2018 yılları arasında </w:t>
      </w:r>
      <w:r w:rsidR="008E70A6" w:rsidRPr="008B1A1C">
        <w:rPr>
          <w:rFonts w:cstheme="minorHAnsi"/>
          <w:sz w:val="24"/>
          <w:szCs w:val="24"/>
          <w:lang w:eastAsia="tr-TR"/>
        </w:rPr>
        <w:t xml:space="preserve">düzenli olarak </w:t>
      </w:r>
      <w:r w:rsidRPr="008B1A1C">
        <w:rPr>
          <w:rFonts w:cstheme="minorHAnsi"/>
          <w:sz w:val="24"/>
          <w:szCs w:val="24"/>
          <w:lang w:eastAsia="tr-TR"/>
        </w:rPr>
        <w:t xml:space="preserve">yayımladığı </w:t>
      </w:r>
      <w:r w:rsidR="00F91EDC" w:rsidRPr="008B1A1C">
        <w:rPr>
          <w:rFonts w:cstheme="minorHAnsi"/>
          <w:b/>
          <w:i/>
          <w:iCs/>
          <w:sz w:val="24"/>
          <w:szCs w:val="24"/>
          <w:bdr w:val="none" w:sz="0" w:space="0" w:color="auto" w:frame="1"/>
          <w:lang w:eastAsia="tr-TR"/>
        </w:rPr>
        <w:t xml:space="preserve">İstanbul Araştırmaları Yıllığı </w:t>
      </w:r>
      <w:r w:rsidR="008E70A6" w:rsidRPr="008B1A1C">
        <w:rPr>
          <w:rFonts w:cstheme="minorHAnsi"/>
          <w:b/>
          <w:i/>
          <w:iCs/>
          <w:sz w:val="24"/>
          <w:szCs w:val="24"/>
          <w:bdr w:val="none" w:sz="0" w:space="0" w:color="auto" w:frame="1"/>
          <w:lang w:eastAsia="tr-TR"/>
        </w:rPr>
        <w:t>/ Annual of I</w:t>
      </w:r>
      <w:r w:rsidRPr="008B1A1C">
        <w:rPr>
          <w:rFonts w:cstheme="minorHAnsi"/>
          <w:b/>
          <w:i/>
          <w:iCs/>
          <w:sz w:val="24"/>
          <w:szCs w:val="24"/>
          <w:bdr w:val="none" w:sz="0" w:space="0" w:color="auto" w:frame="1"/>
          <w:lang w:eastAsia="tr-TR"/>
        </w:rPr>
        <w:t>stanbul Studies</w:t>
      </w:r>
      <w:r w:rsidRPr="008B1A1C">
        <w:rPr>
          <w:rFonts w:cstheme="minorHAnsi"/>
          <w:b/>
          <w:sz w:val="24"/>
          <w:szCs w:val="24"/>
          <w:lang w:eastAsia="tr-TR"/>
        </w:rPr>
        <w:t> </w:t>
      </w:r>
      <w:r w:rsidRPr="008B1A1C">
        <w:rPr>
          <w:rFonts w:cstheme="minorHAnsi"/>
          <w:sz w:val="24"/>
          <w:szCs w:val="24"/>
          <w:lang w:eastAsia="tr-TR"/>
        </w:rPr>
        <w:t>dergisi bu kez yeni format, tasarım, içerik ve ismiy</w:t>
      </w:r>
      <w:r w:rsidR="00FF7ACE" w:rsidRPr="008B1A1C">
        <w:rPr>
          <w:rFonts w:cstheme="minorHAnsi"/>
          <w:sz w:val="24"/>
          <w:szCs w:val="24"/>
          <w:lang w:eastAsia="tr-TR"/>
        </w:rPr>
        <w:t>le okurların karşısına çıkıyor.</w:t>
      </w:r>
      <w:r w:rsidR="00FF7ACE" w:rsidRPr="008B1A1C">
        <w:rPr>
          <w:rFonts w:cstheme="minorHAnsi"/>
          <w:b/>
          <w:i/>
          <w:iCs/>
          <w:sz w:val="24"/>
          <w:szCs w:val="24"/>
          <w:bdr w:val="none" w:sz="0" w:space="0" w:color="auto" w:frame="1"/>
          <w:lang w:eastAsia="tr-TR"/>
        </w:rPr>
        <w:t xml:space="preserve"> </w:t>
      </w:r>
      <w:r w:rsidR="00FF7ACE" w:rsidRPr="008B1A1C">
        <w:rPr>
          <w:rFonts w:cstheme="minorHAnsi"/>
          <w:i/>
          <w:iCs/>
          <w:sz w:val="24"/>
          <w:szCs w:val="24"/>
          <w:bdr w:val="none" w:sz="0" w:space="0" w:color="auto" w:frame="1"/>
          <w:lang w:eastAsia="tr-TR"/>
        </w:rPr>
        <w:t>İstanbul Araştırmaları Yıllığı</w:t>
      </w:r>
      <w:r w:rsidR="00FF7ACE" w:rsidRPr="008B1A1C">
        <w:rPr>
          <w:rFonts w:cstheme="minorHAnsi"/>
          <w:iCs/>
          <w:sz w:val="24"/>
          <w:szCs w:val="24"/>
          <w:bdr w:val="none" w:sz="0" w:space="0" w:color="auto" w:frame="1"/>
          <w:lang w:eastAsia="tr-TR"/>
        </w:rPr>
        <w:t>’nın mirasını devral</w:t>
      </w:r>
      <w:r w:rsidR="001F37A1">
        <w:rPr>
          <w:rFonts w:cstheme="minorHAnsi"/>
          <w:iCs/>
          <w:sz w:val="24"/>
          <w:szCs w:val="24"/>
          <w:bdr w:val="none" w:sz="0" w:space="0" w:color="auto" w:frame="1"/>
          <w:lang w:eastAsia="tr-TR"/>
        </w:rPr>
        <w:t>an</w:t>
      </w:r>
      <w:r w:rsidR="00FF7ACE" w:rsidRPr="008B1A1C">
        <w:rPr>
          <w:rFonts w:cstheme="minorHAnsi"/>
          <w:iCs/>
          <w:sz w:val="24"/>
          <w:szCs w:val="24"/>
          <w:bdr w:val="none" w:sz="0" w:space="0" w:color="auto" w:frame="1"/>
          <w:lang w:eastAsia="tr-TR"/>
        </w:rPr>
        <w:t xml:space="preserve"> </w:t>
      </w:r>
      <w:r w:rsidR="001F37A1">
        <w:rPr>
          <w:rFonts w:cstheme="minorHAnsi"/>
          <w:b/>
          <w:i/>
          <w:sz w:val="24"/>
          <w:szCs w:val="24"/>
          <w:lang w:eastAsia="tr-TR"/>
        </w:rPr>
        <w:t>YILLIK</w:t>
      </w:r>
      <w:r w:rsidR="00FF7ACE" w:rsidRPr="008B1A1C">
        <w:rPr>
          <w:rFonts w:cstheme="minorHAnsi"/>
          <w:b/>
          <w:i/>
          <w:sz w:val="24"/>
          <w:szCs w:val="24"/>
          <w:lang w:eastAsia="tr-TR"/>
        </w:rPr>
        <w:t xml:space="preserve">: </w:t>
      </w:r>
      <w:proofErr w:type="spellStart"/>
      <w:r w:rsidR="00FF7ACE" w:rsidRPr="008B1A1C">
        <w:rPr>
          <w:rFonts w:cstheme="minorHAnsi"/>
          <w:b/>
          <w:i/>
          <w:iCs/>
          <w:sz w:val="24"/>
          <w:szCs w:val="24"/>
          <w:bdr w:val="none" w:sz="0" w:space="0" w:color="auto" w:frame="1"/>
          <w:lang w:eastAsia="tr-TR"/>
        </w:rPr>
        <w:t>Annual</w:t>
      </w:r>
      <w:proofErr w:type="spellEnd"/>
      <w:r w:rsidR="00FF7ACE" w:rsidRPr="008B1A1C">
        <w:rPr>
          <w:rFonts w:cstheme="minorHAnsi"/>
          <w:b/>
          <w:i/>
          <w:iCs/>
          <w:sz w:val="24"/>
          <w:szCs w:val="24"/>
          <w:bdr w:val="none" w:sz="0" w:space="0" w:color="auto" w:frame="1"/>
          <w:lang w:eastAsia="tr-TR"/>
        </w:rPr>
        <w:t xml:space="preserve"> of </w:t>
      </w:r>
      <w:proofErr w:type="spellStart"/>
      <w:r w:rsidR="00FF7ACE" w:rsidRPr="008B1A1C">
        <w:rPr>
          <w:rFonts w:cstheme="minorHAnsi"/>
          <w:b/>
          <w:i/>
          <w:iCs/>
          <w:sz w:val="24"/>
          <w:szCs w:val="24"/>
          <w:bdr w:val="none" w:sz="0" w:space="0" w:color="auto" w:frame="1"/>
          <w:lang w:eastAsia="tr-TR"/>
        </w:rPr>
        <w:t>Istanbul</w:t>
      </w:r>
      <w:proofErr w:type="spellEnd"/>
      <w:r w:rsidR="00FF7ACE" w:rsidRPr="008B1A1C">
        <w:rPr>
          <w:rFonts w:cstheme="minorHAnsi"/>
          <w:b/>
          <w:i/>
          <w:iCs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="00FF7ACE" w:rsidRPr="008B1A1C">
        <w:rPr>
          <w:rFonts w:cstheme="minorHAnsi"/>
          <w:b/>
          <w:i/>
          <w:iCs/>
          <w:sz w:val="24"/>
          <w:szCs w:val="24"/>
          <w:bdr w:val="none" w:sz="0" w:space="0" w:color="auto" w:frame="1"/>
          <w:lang w:eastAsia="tr-TR"/>
        </w:rPr>
        <w:t>Studies</w:t>
      </w:r>
      <w:proofErr w:type="spellEnd"/>
      <w:r w:rsidR="00FF7ACE" w:rsidRPr="008B1A1C">
        <w:rPr>
          <w:rFonts w:cstheme="minorHAnsi"/>
          <w:sz w:val="24"/>
          <w:szCs w:val="24"/>
          <w:lang w:eastAsia="tr-TR"/>
        </w:rPr>
        <w:t xml:space="preserve"> </w:t>
      </w:r>
      <w:r w:rsidR="001F37A1" w:rsidRPr="00C6074B">
        <w:rPr>
          <w:rFonts w:cstheme="minorHAnsi"/>
          <w:b/>
          <w:sz w:val="24"/>
          <w:szCs w:val="24"/>
          <w:lang w:eastAsia="tr-TR"/>
        </w:rPr>
        <w:t>1</w:t>
      </w:r>
      <w:r w:rsidR="001F37A1">
        <w:rPr>
          <w:rFonts w:cstheme="minorHAnsi"/>
          <w:sz w:val="24"/>
          <w:szCs w:val="24"/>
          <w:lang w:eastAsia="tr-TR"/>
        </w:rPr>
        <w:t xml:space="preserve"> </w:t>
      </w:r>
      <w:r w:rsidR="00FF7ACE" w:rsidRPr="00C6074B">
        <w:rPr>
          <w:rFonts w:cstheme="minorHAnsi"/>
          <w:b/>
          <w:sz w:val="24"/>
          <w:szCs w:val="24"/>
          <w:lang w:eastAsia="tr-TR"/>
        </w:rPr>
        <w:t>(2019)</w:t>
      </w:r>
      <w:r w:rsidR="00FF7ACE" w:rsidRPr="008B1A1C">
        <w:rPr>
          <w:rFonts w:cstheme="minorHAnsi"/>
          <w:sz w:val="24"/>
          <w:szCs w:val="24"/>
          <w:lang w:eastAsia="tr-TR"/>
        </w:rPr>
        <w:t xml:space="preserve"> </w:t>
      </w:r>
      <w:r w:rsidR="00613B15" w:rsidRPr="008B1A1C">
        <w:rPr>
          <w:rFonts w:cstheme="minorHAnsi"/>
          <w:sz w:val="24"/>
          <w:szCs w:val="24"/>
          <w:lang w:eastAsia="tr-TR"/>
        </w:rPr>
        <w:t xml:space="preserve">hakemli makalelerinde, erken </w:t>
      </w:r>
      <w:r w:rsidR="00FF7ACE" w:rsidRPr="008B1A1C">
        <w:rPr>
          <w:rFonts w:cstheme="minorHAnsi"/>
          <w:sz w:val="24"/>
          <w:szCs w:val="24"/>
          <w:lang w:eastAsia="tr-TR"/>
        </w:rPr>
        <w:t>modern</w:t>
      </w:r>
      <w:r w:rsidR="008E70A6" w:rsidRPr="008B1A1C">
        <w:rPr>
          <w:rFonts w:cstheme="minorHAnsi"/>
          <w:sz w:val="24"/>
          <w:szCs w:val="24"/>
          <w:lang w:eastAsia="tr-TR"/>
        </w:rPr>
        <w:t xml:space="preserve"> </w:t>
      </w:r>
      <w:r w:rsidR="00613B15" w:rsidRPr="008B1A1C">
        <w:rPr>
          <w:rFonts w:cstheme="minorHAnsi"/>
          <w:sz w:val="24"/>
          <w:szCs w:val="24"/>
          <w:lang w:eastAsia="tr-TR"/>
        </w:rPr>
        <w:t xml:space="preserve">İstanbul’da dönüşen mekân ve görsellik pratiklerinden 1955 yılında </w:t>
      </w:r>
      <w:r w:rsidR="008E70A6" w:rsidRPr="008B1A1C">
        <w:rPr>
          <w:rFonts w:cstheme="minorHAnsi"/>
          <w:sz w:val="24"/>
          <w:szCs w:val="24"/>
          <w:lang w:eastAsia="tr-TR"/>
        </w:rPr>
        <w:t xml:space="preserve">kentte </w:t>
      </w:r>
      <w:r w:rsidR="00613B15" w:rsidRPr="008B1A1C">
        <w:rPr>
          <w:rFonts w:cstheme="minorHAnsi"/>
          <w:sz w:val="24"/>
          <w:szCs w:val="24"/>
          <w:lang w:eastAsia="tr-TR"/>
        </w:rPr>
        <w:t xml:space="preserve">düzenlenen 10. Bizans Çalışmaları Kongresi’ne kadar </w:t>
      </w:r>
      <w:r w:rsidR="00FF7ACE" w:rsidRPr="008B1A1C">
        <w:rPr>
          <w:rFonts w:cstheme="minorHAnsi"/>
          <w:sz w:val="24"/>
          <w:szCs w:val="24"/>
          <w:lang w:eastAsia="tr-TR"/>
        </w:rPr>
        <w:t>bir</w:t>
      </w:r>
      <w:r w:rsidR="00613B15" w:rsidRPr="008B1A1C">
        <w:rPr>
          <w:rFonts w:cstheme="minorHAnsi"/>
          <w:sz w:val="24"/>
          <w:szCs w:val="24"/>
          <w:lang w:eastAsia="tr-TR"/>
        </w:rPr>
        <w:t xml:space="preserve">çok farklı konu; şehircilik, mimarlık, bilim, müzik tarihi ve tarihyazımı gibi </w:t>
      </w:r>
      <w:r w:rsidR="00FF7ACE" w:rsidRPr="008B1A1C">
        <w:rPr>
          <w:rFonts w:cstheme="minorHAnsi"/>
          <w:sz w:val="24"/>
          <w:szCs w:val="24"/>
          <w:lang w:eastAsia="tr-TR"/>
        </w:rPr>
        <w:t>çeşitli</w:t>
      </w:r>
      <w:r w:rsidR="00613B15" w:rsidRPr="008B1A1C">
        <w:rPr>
          <w:rFonts w:cstheme="minorHAnsi"/>
          <w:sz w:val="24"/>
          <w:szCs w:val="24"/>
          <w:lang w:eastAsia="tr-TR"/>
        </w:rPr>
        <w:t xml:space="preserve"> alanlardan gelen yenilikçi bakış açılarıyla ele alınıyor.</w:t>
      </w:r>
    </w:p>
    <w:p w14:paraId="4D163111" w14:textId="1F8B6E16" w:rsidR="004005A0" w:rsidRPr="008B1A1C" w:rsidRDefault="00433DA8" w:rsidP="00433DA8">
      <w:pPr>
        <w:shd w:val="clear" w:color="auto" w:fill="FFFFFF"/>
        <w:spacing w:after="0"/>
        <w:jc w:val="both"/>
        <w:rPr>
          <w:rFonts w:cstheme="minorHAnsi"/>
          <w:b/>
          <w:sz w:val="24"/>
          <w:szCs w:val="24"/>
          <w:lang w:eastAsia="tr-TR"/>
        </w:rPr>
      </w:pPr>
      <w:r w:rsidRPr="008B1A1C">
        <w:rPr>
          <w:rFonts w:cstheme="minorHAnsi"/>
          <w:b/>
          <w:sz w:val="24"/>
          <w:szCs w:val="24"/>
          <w:lang w:eastAsia="tr-TR"/>
        </w:rPr>
        <w:t>Yeni tasarım ve zenginleşen içerik</w:t>
      </w:r>
    </w:p>
    <w:p w14:paraId="673F06F9" w14:textId="57ECAADA" w:rsidR="00DA13B1" w:rsidRPr="008B1A1C" w:rsidRDefault="00B21F09" w:rsidP="00433DA8">
      <w:pPr>
        <w:shd w:val="clear" w:color="auto" w:fill="FFFFFF"/>
        <w:spacing w:after="0"/>
        <w:jc w:val="both"/>
        <w:rPr>
          <w:rFonts w:cstheme="minorHAnsi"/>
          <w:sz w:val="24"/>
          <w:szCs w:val="24"/>
          <w:lang w:eastAsia="tr-TR"/>
        </w:rPr>
      </w:pPr>
      <w:r w:rsidRPr="008B1A1C">
        <w:rPr>
          <w:rFonts w:cstheme="minorHAnsi"/>
          <w:sz w:val="24"/>
          <w:szCs w:val="24"/>
          <w:lang w:eastAsia="tr-TR"/>
        </w:rPr>
        <w:t>Dergi, hakemli makalelerin yanı sıra</w:t>
      </w:r>
      <w:r w:rsidR="00FF7ACE" w:rsidRPr="008B1A1C">
        <w:rPr>
          <w:rFonts w:cstheme="minorHAnsi"/>
          <w:sz w:val="24"/>
          <w:szCs w:val="24"/>
          <w:lang w:eastAsia="tr-TR"/>
        </w:rPr>
        <w:t xml:space="preserve"> </w:t>
      </w:r>
      <w:proofErr w:type="spellStart"/>
      <w:r w:rsidRPr="008B1A1C">
        <w:rPr>
          <w:rFonts w:cstheme="minorHAnsi"/>
          <w:b/>
          <w:i/>
          <w:sz w:val="24"/>
          <w:szCs w:val="24"/>
          <w:lang w:eastAsia="tr-TR"/>
        </w:rPr>
        <w:t>C</w:t>
      </w:r>
      <w:bookmarkStart w:id="0" w:name="_GoBack"/>
      <w:bookmarkEnd w:id="0"/>
      <w:r w:rsidRPr="008B1A1C">
        <w:rPr>
          <w:rFonts w:cstheme="minorHAnsi"/>
          <w:b/>
          <w:i/>
          <w:sz w:val="24"/>
          <w:szCs w:val="24"/>
          <w:lang w:eastAsia="tr-TR"/>
        </w:rPr>
        <w:t>abinet</w:t>
      </w:r>
      <w:proofErr w:type="spellEnd"/>
      <w:r w:rsidRPr="008B1A1C">
        <w:rPr>
          <w:rFonts w:cstheme="minorHAnsi"/>
          <w:b/>
          <w:i/>
          <w:sz w:val="24"/>
          <w:szCs w:val="24"/>
          <w:lang w:eastAsia="tr-TR"/>
        </w:rPr>
        <w:t xml:space="preserve">, Meclis </w:t>
      </w:r>
      <w:r w:rsidRPr="008B1A1C">
        <w:rPr>
          <w:rFonts w:cstheme="minorHAnsi"/>
          <w:sz w:val="24"/>
          <w:szCs w:val="24"/>
          <w:lang w:eastAsia="tr-TR"/>
        </w:rPr>
        <w:t>ve</w:t>
      </w:r>
      <w:r w:rsidRPr="008B1A1C">
        <w:rPr>
          <w:rFonts w:cstheme="minorHAnsi"/>
          <w:b/>
          <w:i/>
          <w:sz w:val="24"/>
          <w:szCs w:val="24"/>
          <w:lang w:eastAsia="tr-TR"/>
        </w:rPr>
        <w:t xml:space="preserve"> </w:t>
      </w:r>
      <w:proofErr w:type="spellStart"/>
      <w:r w:rsidRPr="008B1A1C">
        <w:rPr>
          <w:rFonts w:cstheme="minorHAnsi"/>
          <w:b/>
          <w:i/>
          <w:sz w:val="24"/>
          <w:szCs w:val="24"/>
          <w:lang w:eastAsia="tr-TR"/>
        </w:rPr>
        <w:t>Reviews</w:t>
      </w:r>
      <w:proofErr w:type="spellEnd"/>
      <w:r w:rsidRPr="008B1A1C">
        <w:rPr>
          <w:rFonts w:cstheme="minorHAnsi"/>
          <w:b/>
          <w:sz w:val="24"/>
          <w:szCs w:val="24"/>
          <w:lang w:eastAsia="tr-TR"/>
        </w:rPr>
        <w:t xml:space="preserve"> </w:t>
      </w:r>
      <w:r w:rsidRPr="008B1A1C">
        <w:rPr>
          <w:rFonts w:cstheme="minorHAnsi"/>
          <w:b/>
          <w:i/>
          <w:sz w:val="24"/>
          <w:szCs w:val="24"/>
          <w:lang w:eastAsia="tr-TR"/>
        </w:rPr>
        <w:t>and</w:t>
      </w:r>
      <w:r w:rsidRPr="008B1A1C">
        <w:rPr>
          <w:rFonts w:cstheme="minorHAnsi"/>
          <w:b/>
          <w:sz w:val="24"/>
          <w:szCs w:val="24"/>
          <w:lang w:eastAsia="tr-TR"/>
        </w:rPr>
        <w:t xml:space="preserve"> </w:t>
      </w:r>
      <w:r w:rsidRPr="008B1A1C">
        <w:rPr>
          <w:rFonts w:cstheme="minorHAnsi"/>
          <w:b/>
          <w:i/>
          <w:sz w:val="24"/>
          <w:szCs w:val="24"/>
          <w:lang w:eastAsia="tr-TR"/>
        </w:rPr>
        <w:t>Istanbul Bibliography</w:t>
      </w:r>
      <w:r w:rsidRPr="008B1A1C">
        <w:rPr>
          <w:rFonts w:cstheme="minorHAnsi"/>
          <w:sz w:val="24"/>
          <w:szCs w:val="24"/>
          <w:lang w:eastAsia="tr-TR"/>
        </w:rPr>
        <w:t xml:space="preserve"> başlıklı yeni bölümlerle </w:t>
      </w:r>
      <w:r w:rsidR="00FF7ACE" w:rsidRPr="008B1A1C">
        <w:rPr>
          <w:rFonts w:cstheme="minorHAnsi"/>
          <w:sz w:val="24"/>
          <w:szCs w:val="24"/>
          <w:lang w:eastAsia="tr-TR"/>
        </w:rPr>
        <w:t>içerik anlamında daha zengin bir</w:t>
      </w:r>
      <w:r w:rsidRPr="008B1A1C">
        <w:rPr>
          <w:rFonts w:cstheme="minorHAnsi"/>
          <w:sz w:val="24"/>
          <w:szCs w:val="24"/>
          <w:lang w:eastAsia="tr-TR"/>
        </w:rPr>
        <w:t xml:space="preserve"> yapıya kavuştu</w:t>
      </w:r>
      <w:r w:rsidR="007C5C5F" w:rsidRPr="008B1A1C">
        <w:rPr>
          <w:rFonts w:cstheme="minorHAnsi"/>
          <w:sz w:val="24"/>
          <w:szCs w:val="24"/>
          <w:lang w:eastAsia="tr-TR"/>
        </w:rPr>
        <w:t xml:space="preserve">. </w:t>
      </w:r>
      <w:r w:rsidRPr="008B1A1C">
        <w:rPr>
          <w:rFonts w:cstheme="minorHAnsi"/>
          <w:sz w:val="24"/>
          <w:szCs w:val="24"/>
          <w:lang w:eastAsia="tr-TR"/>
        </w:rPr>
        <w:t xml:space="preserve">Suna ve İnan Kıraç Vakfı (SVİKV) koleksiyonlarındaki eserlerin, </w:t>
      </w:r>
      <w:r w:rsidR="00613B15" w:rsidRPr="008B1A1C">
        <w:rPr>
          <w:rFonts w:cstheme="minorHAnsi"/>
          <w:sz w:val="24"/>
          <w:szCs w:val="24"/>
          <w:lang w:eastAsia="tr-TR"/>
        </w:rPr>
        <w:t>alanın</w:t>
      </w:r>
      <w:r w:rsidR="00E20F5C" w:rsidRPr="008B1A1C">
        <w:rPr>
          <w:rFonts w:cstheme="minorHAnsi"/>
          <w:sz w:val="24"/>
          <w:szCs w:val="24"/>
          <w:lang w:eastAsia="tr-TR"/>
        </w:rPr>
        <w:t>da</w:t>
      </w:r>
      <w:r w:rsidR="00613B15" w:rsidRPr="008B1A1C">
        <w:rPr>
          <w:rFonts w:cstheme="minorHAnsi"/>
          <w:sz w:val="24"/>
          <w:szCs w:val="24"/>
          <w:lang w:eastAsia="tr-TR"/>
        </w:rPr>
        <w:t xml:space="preserve"> uzman bir is</w:t>
      </w:r>
      <w:r w:rsidRPr="008B1A1C">
        <w:rPr>
          <w:rFonts w:cstheme="minorHAnsi"/>
          <w:sz w:val="24"/>
          <w:szCs w:val="24"/>
          <w:lang w:eastAsia="tr-TR"/>
        </w:rPr>
        <w:t>im</w:t>
      </w:r>
      <w:r w:rsidR="00613B15" w:rsidRPr="008B1A1C">
        <w:rPr>
          <w:rFonts w:cstheme="minorHAnsi"/>
          <w:sz w:val="24"/>
          <w:szCs w:val="24"/>
          <w:lang w:eastAsia="tr-TR"/>
        </w:rPr>
        <w:t xml:space="preserve"> tarafından incelen</w:t>
      </w:r>
      <w:r w:rsidRPr="008B1A1C">
        <w:rPr>
          <w:rFonts w:cstheme="minorHAnsi"/>
          <w:sz w:val="24"/>
          <w:szCs w:val="24"/>
          <w:lang w:eastAsia="tr-TR"/>
        </w:rPr>
        <w:t xml:space="preserve">diği </w:t>
      </w:r>
      <w:r w:rsidRPr="008B1A1C">
        <w:rPr>
          <w:rFonts w:cstheme="minorHAnsi"/>
          <w:b/>
          <w:i/>
          <w:sz w:val="24"/>
          <w:szCs w:val="24"/>
          <w:lang w:eastAsia="tr-TR"/>
        </w:rPr>
        <w:t>Cabinet</w:t>
      </w:r>
      <w:r w:rsidRPr="008B1A1C">
        <w:rPr>
          <w:rFonts w:cstheme="minorHAnsi"/>
          <w:sz w:val="24"/>
          <w:szCs w:val="24"/>
          <w:lang w:eastAsia="tr-TR"/>
        </w:rPr>
        <w:t xml:space="preserve"> bölümünün ilk yazısında </w:t>
      </w:r>
      <w:r w:rsidRPr="008B1A1C">
        <w:rPr>
          <w:rFonts w:cstheme="minorHAnsi"/>
          <w:b/>
          <w:sz w:val="24"/>
          <w:szCs w:val="24"/>
          <w:lang w:eastAsia="tr-TR"/>
        </w:rPr>
        <w:t>Selim S. Kuru,</w:t>
      </w:r>
      <w:r w:rsidRPr="008B1A1C">
        <w:rPr>
          <w:rFonts w:cstheme="minorHAnsi"/>
          <w:sz w:val="24"/>
          <w:szCs w:val="24"/>
          <w:lang w:eastAsia="tr-TR"/>
        </w:rPr>
        <w:t xml:space="preserve"> SVİ</w:t>
      </w:r>
      <w:r w:rsidR="00613B15" w:rsidRPr="008B1A1C">
        <w:rPr>
          <w:rFonts w:cstheme="minorHAnsi"/>
          <w:sz w:val="24"/>
          <w:szCs w:val="24"/>
          <w:lang w:eastAsia="tr-TR"/>
        </w:rPr>
        <w:t>KV</w:t>
      </w:r>
      <w:r w:rsidR="001F37A1">
        <w:rPr>
          <w:rFonts w:cstheme="minorHAnsi"/>
          <w:sz w:val="24"/>
          <w:szCs w:val="24"/>
          <w:lang w:eastAsia="tr-TR"/>
        </w:rPr>
        <w:t xml:space="preserve"> </w:t>
      </w:r>
      <w:r w:rsidR="00613B15" w:rsidRPr="008B1A1C">
        <w:rPr>
          <w:rFonts w:cstheme="minorHAnsi"/>
          <w:sz w:val="24"/>
          <w:szCs w:val="24"/>
          <w:lang w:eastAsia="tr-TR"/>
        </w:rPr>
        <w:t>Elyazması Koleksiyonu’ndan </w:t>
      </w:r>
      <w:proofErr w:type="spellStart"/>
      <w:r w:rsidR="00613B15" w:rsidRPr="008B1A1C">
        <w:rPr>
          <w:rFonts w:cstheme="minorHAnsi"/>
          <w:b/>
          <w:i/>
          <w:iCs/>
          <w:sz w:val="24"/>
          <w:szCs w:val="24"/>
          <w:bdr w:val="none" w:sz="0" w:space="0" w:color="auto" w:frame="1"/>
          <w:lang w:eastAsia="tr-TR"/>
        </w:rPr>
        <w:t>Baldırzâde</w:t>
      </w:r>
      <w:proofErr w:type="spellEnd"/>
      <w:r w:rsidRPr="008B1A1C">
        <w:rPr>
          <w:rFonts w:cstheme="minorHAnsi"/>
          <w:b/>
          <w:i/>
          <w:iCs/>
          <w:sz w:val="24"/>
          <w:szCs w:val="24"/>
          <w:bdr w:val="none" w:sz="0" w:space="0" w:color="auto" w:frame="1"/>
          <w:lang w:eastAsia="tr-TR"/>
        </w:rPr>
        <w:t xml:space="preserve"> </w:t>
      </w:r>
      <w:r w:rsidR="00613B15" w:rsidRPr="008B1A1C">
        <w:rPr>
          <w:rFonts w:cstheme="minorHAnsi"/>
          <w:b/>
          <w:i/>
          <w:iCs/>
          <w:sz w:val="24"/>
          <w:szCs w:val="24"/>
          <w:bdr w:val="none" w:sz="0" w:space="0" w:color="auto" w:frame="1"/>
          <w:lang w:eastAsia="tr-TR"/>
        </w:rPr>
        <w:t>Mecmuası</w:t>
      </w:r>
      <w:r w:rsidR="00613B15" w:rsidRPr="008B1A1C">
        <w:rPr>
          <w:rFonts w:cstheme="minorHAnsi"/>
          <w:sz w:val="24"/>
          <w:szCs w:val="24"/>
          <w:lang w:eastAsia="tr-TR"/>
        </w:rPr>
        <w:t xml:space="preserve"> içinde bulunan </w:t>
      </w:r>
      <w:proofErr w:type="spellStart"/>
      <w:r w:rsidR="00613B15" w:rsidRPr="008B1A1C">
        <w:rPr>
          <w:rFonts w:cstheme="minorHAnsi"/>
          <w:b/>
          <w:sz w:val="24"/>
          <w:szCs w:val="24"/>
          <w:lang w:eastAsia="tr-TR"/>
        </w:rPr>
        <w:t>Tacîzâde</w:t>
      </w:r>
      <w:proofErr w:type="spellEnd"/>
      <w:r w:rsidR="00613B15" w:rsidRPr="008B1A1C">
        <w:rPr>
          <w:rFonts w:cstheme="minorHAnsi"/>
          <w:b/>
          <w:sz w:val="24"/>
          <w:szCs w:val="24"/>
          <w:lang w:eastAsia="tr-TR"/>
        </w:rPr>
        <w:t xml:space="preserve"> Cafer Çelebi</w:t>
      </w:r>
      <w:r w:rsidR="00613B15" w:rsidRPr="008B1A1C">
        <w:rPr>
          <w:rFonts w:cstheme="minorHAnsi"/>
          <w:sz w:val="24"/>
          <w:szCs w:val="24"/>
          <w:lang w:eastAsia="tr-TR"/>
        </w:rPr>
        <w:t>’ye ait </w:t>
      </w:r>
      <w:r w:rsidR="00613B15" w:rsidRPr="008B1A1C">
        <w:rPr>
          <w:rFonts w:cstheme="minorHAnsi"/>
          <w:b/>
          <w:i/>
          <w:iCs/>
          <w:sz w:val="24"/>
          <w:szCs w:val="24"/>
          <w:bdr w:val="none" w:sz="0" w:space="0" w:color="auto" w:frame="1"/>
          <w:lang w:eastAsia="tr-TR"/>
        </w:rPr>
        <w:t>Küsnâme</w:t>
      </w:r>
      <w:r w:rsidR="00613B15" w:rsidRPr="008B1A1C">
        <w:rPr>
          <w:rFonts w:cstheme="minorHAnsi"/>
          <w:i/>
          <w:iCs/>
          <w:sz w:val="24"/>
          <w:szCs w:val="24"/>
          <w:bdr w:val="none" w:sz="0" w:space="0" w:color="auto" w:frame="1"/>
          <w:lang w:eastAsia="tr-TR"/>
        </w:rPr>
        <w:t> </w:t>
      </w:r>
      <w:r w:rsidR="00613B15" w:rsidRPr="008B1A1C">
        <w:rPr>
          <w:rFonts w:cstheme="minorHAnsi"/>
          <w:sz w:val="24"/>
          <w:szCs w:val="24"/>
          <w:lang w:eastAsia="tr-TR"/>
        </w:rPr>
        <w:t>adlı eseri tanıtıyor.</w:t>
      </w:r>
      <w:r w:rsidR="004005A0" w:rsidRPr="008B1A1C">
        <w:rPr>
          <w:rFonts w:cstheme="minorHAnsi"/>
          <w:sz w:val="24"/>
          <w:szCs w:val="24"/>
          <w:lang w:eastAsia="tr-TR"/>
        </w:rPr>
        <w:t xml:space="preserve"> </w:t>
      </w:r>
      <w:r w:rsidR="00613B15" w:rsidRPr="008B1A1C">
        <w:rPr>
          <w:rFonts w:cstheme="minorHAnsi"/>
          <w:sz w:val="24"/>
          <w:szCs w:val="24"/>
          <w:lang w:eastAsia="tr-TR"/>
        </w:rPr>
        <w:t>Bir diğer yen</w:t>
      </w:r>
      <w:r w:rsidR="007C5C5F" w:rsidRPr="008B1A1C">
        <w:rPr>
          <w:rFonts w:cstheme="minorHAnsi"/>
          <w:sz w:val="24"/>
          <w:szCs w:val="24"/>
          <w:lang w:eastAsia="tr-TR"/>
        </w:rPr>
        <w:t xml:space="preserve">i bölüm olan </w:t>
      </w:r>
      <w:r w:rsidR="007C5C5F" w:rsidRPr="00C6074B">
        <w:rPr>
          <w:rFonts w:cstheme="minorHAnsi"/>
          <w:b/>
          <w:i/>
          <w:sz w:val="24"/>
          <w:szCs w:val="24"/>
          <w:lang w:eastAsia="tr-TR"/>
        </w:rPr>
        <w:t>Meclis</w:t>
      </w:r>
      <w:r w:rsidR="00FC3B9F" w:rsidRPr="008B1A1C">
        <w:rPr>
          <w:rFonts w:cstheme="minorHAnsi"/>
          <w:b/>
          <w:sz w:val="24"/>
          <w:szCs w:val="24"/>
          <w:lang w:eastAsia="tr-TR"/>
        </w:rPr>
        <w:t>’</w:t>
      </w:r>
      <w:r w:rsidR="00FC3B9F" w:rsidRPr="008B1A1C">
        <w:rPr>
          <w:rFonts w:cstheme="minorHAnsi"/>
          <w:sz w:val="24"/>
          <w:szCs w:val="24"/>
          <w:lang w:eastAsia="tr-TR"/>
        </w:rPr>
        <w:t>te</w:t>
      </w:r>
      <w:r w:rsidRPr="008B1A1C">
        <w:rPr>
          <w:rFonts w:cstheme="minorHAnsi"/>
          <w:sz w:val="24"/>
          <w:szCs w:val="24"/>
          <w:lang w:eastAsia="tr-TR"/>
        </w:rPr>
        <w:t>,</w:t>
      </w:r>
      <w:r w:rsidR="007C5C5F" w:rsidRPr="008B1A1C">
        <w:rPr>
          <w:rFonts w:cstheme="minorHAnsi"/>
          <w:sz w:val="24"/>
          <w:szCs w:val="24"/>
          <w:lang w:eastAsia="tr-TR"/>
        </w:rPr>
        <w:t xml:space="preserve"> </w:t>
      </w:r>
      <w:r w:rsidR="00613B15" w:rsidRPr="008B1A1C">
        <w:rPr>
          <w:rFonts w:cstheme="minorHAnsi"/>
          <w:sz w:val="24"/>
          <w:szCs w:val="24"/>
          <w:lang w:eastAsia="tr-TR"/>
        </w:rPr>
        <w:t>hem Suna ve İnan Kıraç Vakfı’nın düzenlediği sö</w:t>
      </w:r>
      <w:r w:rsidR="00FC3B9F" w:rsidRPr="008B1A1C">
        <w:rPr>
          <w:rFonts w:cstheme="minorHAnsi"/>
          <w:sz w:val="24"/>
          <w:szCs w:val="24"/>
          <w:lang w:eastAsia="tr-TR"/>
        </w:rPr>
        <w:t>zel etkinliklerin bildirileri</w:t>
      </w:r>
      <w:r w:rsidRPr="008B1A1C">
        <w:rPr>
          <w:rFonts w:cstheme="minorHAnsi"/>
          <w:sz w:val="24"/>
          <w:szCs w:val="24"/>
          <w:lang w:eastAsia="tr-TR"/>
        </w:rPr>
        <w:t>ne</w:t>
      </w:r>
      <w:r w:rsidR="00FC3B9F" w:rsidRPr="008B1A1C">
        <w:rPr>
          <w:rFonts w:cstheme="minorHAnsi"/>
          <w:sz w:val="24"/>
          <w:szCs w:val="24"/>
          <w:lang w:eastAsia="tr-TR"/>
        </w:rPr>
        <w:t xml:space="preserve">, </w:t>
      </w:r>
      <w:r w:rsidR="00613B15" w:rsidRPr="008B1A1C">
        <w:rPr>
          <w:rFonts w:cstheme="minorHAnsi"/>
          <w:sz w:val="24"/>
          <w:szCs w:val="24"/>
          <w:lang w:eastAsia="tr-TR"/>
        </w:rPr>
        <w:t xml:space="preserve">hem de </w:t>
      </w:r>
      <w:r w:rsidR="004005A0" w:rsidRPr="008B1A1C">
        <w:rPr>
          <w:rFonts w:cstheme="minorHAnsi"/>
          <w:sz w:val="24"/>
          <w:szCs w:val="24"/>
          <w:lang w:eastAsia="tr-TR"/>
        </w:rPr>
        <w:t xml:space="preserve">depremden kentsel dönüşüme kadar </w:t>
      </w:r>
      <w:r w:rsidRPr="008B1A1C">
        <w:rPr>
          <w:rFonts w:cstheme="minorHAnsi"/>
          <w:sz w:val="24"/>
          <w:szCs w:val="24"/>
          <w:lang w:eastAsia="tr-TR"/>
        </w:rPr>
        <w:t xml:space="preserve">İstanbul’a dair </w:t>
      </w:r>
      <w:r w:rsidR="004005A0" w:rsidRPr="008B1A1C">
        <w:rPr>
          <w:rFonts w:cstheme="minorHAnsi"/>
          <w:sz w:val="24"/>
          <w:szCs w:val="24"/>
          <w:lang w:eastAsia="tr-TR"/>
        </w:rPr>
        <w:t xml:space="preserve">güncel </w:t>
      </w:r>
      <w:r w:rsidRPr="008B1A1C">
        <w:rPr>
          <w:rFonts w:cstheme="minorHAnsi"/>
          <w:sz w:val="24"/>
          <w:szCs w:val="24"/>
          <w:lang w:eastAsia="tr-TR"/>
        </w:rPr>
        <w:t>tartışmaları konu alan</w:t>
      </w:r>
      <w:r w:rsidR="00F91EDC" w:rsidRPr="008B1A1C">
        <w:rPr>
          <w:rFonts w:cstheme="minorHAnsi"/>
          <w:sz w:val="24"/>
          <w:szCs w:val="24"/>
          <w:lang w:eastAsia="tr-TR"/>
        </w:rPr>
        <w:t xml:space="preserve"> </w:t>
      </w:r>
      <w:r w:rsidRPr="008B1A1C">
        <w:rPr>
          <w:rFonts w:cstheme="minorHAnsi"/>
          <w:sz w:val="24"/>
          <w:szCs w:val="24"/>
          <w:lang w:eastAsia="tr-TR"/>
        </w:rPr>
        <w:t>eleştiri yazılarına yer veriliyor</w:t>
      </w:r>
      <w:r w:rsidR="00FC3B9F" w:rsidRPr="008B1A1C">
        <w:rPr>
          <w:rFonts w:cstheme="minorHAnsi"/>
          <w:sz w:val="24"/>
          <w:szCs w:val="24"/>
          <w:lang w:eastAsia="tr-TR"/>
        </w:rPr>
        <w:t xml:space="preserve">. </w:t>
      </w:r>
      <w:r w:rsidR="00613B15" w:rsidRPr="008B1A1C">
        <w:rPr>
          <w:rFonts w:cstheme="minorHAnsi"/>
          <w:sz w:val="24"/>
          <w:szCs w:val="24"/>
          <w:lang w:eastAsia="tr-TR"/>
        </w:rPr>
        <w:t>İlk sayıda, Kasım 2018’de Pera Müzesi’nde gerçekleşen “İstanbul ve Mü</w:t>
      </w:r>
      <w:r w:rsidRPr="008B1A1C">
        <w:rPr>
          <w:rFonts w:cstheme="minorHAnsi"/>
          <w:sz w:val="24"/>
          <w:szCs w:val="24"/>
          <w:lang w:eastAsia="tr-TR"/>
        </w:rPr>
        <w:t>zik” Araştırma Programı (İMAP) açılış paneli</w:t>
      </w:r>
      <w:r w:rsidR="00613B15" w:rsidRPr="008B1A1C">
        <w:rPr>
          <w:rFonts w:cstheme="minorHAnsi"/>
          <w:sz w:val="24"/>
          <w:szCs w:val="24"/>
          <w:lang w:eastAsia="tr-TR"/>
        </w:rPr>
        <w:t xml:space="preserve">nde sunulan bildiriler </w:t>
      </w:r>
      <w:r w:rsidRPr="008B1A1C">
        <w:rPr>
          <w:rFonts w:cstheme="minorHAnsi"/>
          <w:sz w:val="24"/>
          <w:szCs w:val="24"/>
          <w:lang w:eastAsia="tr-TR"/>
        </w:rPr>
        <w:t>bir araya geliyor</w:t>
      </w:r>
      <w:r w:rsidR="00613B15" w:rsidRPr="008B1A1C">
        <w:rPr>
          <w:rFonts w:cstheme="minorHAnsi"/>
          <w:sz w:val="24"/>
          <w:szCs w:val="24"/>
          <w:lang w:eastAsia="tr-TR"/>
        </w:rPr>
        <w:t>.</w:t>
      </w:r>
      <w:r w:rsidR="00ED165B" w:rsidRPr="008B1A1C">
        <w:rPr>
          <w:rFonts w:cstheme="minorHAnsi"/>
          <w:sz w:val="24"/>
          <w:szCs w:val="24"/>
          <w:lang w:eastAsia="tr-TR"/>
        </w:rPr>
        <w:t xml:space="preserve"> </w:t>
      </w:r>
      <w:r w:rsidR="00613B15" w:rsidRPr="00C6074B">
        <w:rPr>
          <w:rFonts w:cstheme="minorHAnsi"/>
          <w:b/>
          <w:i/>
          <w:sz w:val="24"/>
          <w:szCs w:val="24"/>
          <w:lang w:eastAsia="tr-TR"/>
        </w:rPr>
        <w:t>Reviews and Istanbul Bibliography</w:t>
      </w:r>
      <w:r w:rsidR="00613B15" w:rsidRPr="008B1A1C">
        <w:rPr>
          <w:rFonts w:cstheme="minorHAnsi"/>
          <w:sz w:val="24"/>
          <w:szCs w:val="24"/>
          <w:lang w:eastAsia="tr-TR"/>
        </w:rPr>
        <w:t xml:space="preserve"> bölümünde</w:t>
      </w:r>
      <w:r w:rsidRPr="008B1A1C">
        <w:rPr>
          <w:rFonts w:cstheme="minorHAnsi"/>
          <w:sz w:val="24"/>
          <w:szCs w:val="24"/>
          <w:lang w:eastAsia="tr-TR"/>
        </w:rPr>
        <w:t xml:space="preserve"> ise</w:t>
      </w:r>
      <w:r w:rsidR="00613B15" w:rsidRPr="008B1A1C">
        <w:rPr>
          <w:rFonts w:cstheme="minorHAnsi"/>
          <w:sz w:val="24"/>
          <w:szCs w:val="24"/>
          <w:lang w:eastAsia="tr-TR"/>
        </w:rPr>
        <w:t>, beş kitap ve bir sergi incelemesinin ya</w:t>
      </w:r>
      <w:r w:rsidRPr="008B1A1C">
        <w:rPr>
          <w:rFonts w:cstheme="minorHAnsi"/>
          <w:sz w:val="24"/>
          <w:szCs w:val="24"/>
          <w:lang w:eastAsia="tr-TR"/>
        </w:rPr>
        <w:t xml:space="preserve">nı sıra, </w:t>
      </w:r>
      <w:r w:rsidR="0012321F">
        <w:rPr>
          <w:rFonts w:cstheme="minorHAnsi"/>
          <w:sz w:val="24"/>
          <w:szCs w:val="24"/>
          <w:lang w:eastAsia="tr-TR"/>
        </w:rPr>
        <w:t>2018 ve 2019 yıllarında yayımlanmış</w:t>
      </w:r>
      <w:r w:rsidR="0012321F" w:rsidRPr="008B1A1C">
        <w:rPr>
          <w:rFonts w:cstheme="minorHAnsi"/>
          <w:sz w:val="24"/>
          <w:szCs w:val="24"/>
          <w:lang w:eastAsia="tr-TR"/>
        </w:rPr>
        <w:t xml:space="preserve"> </w:t>
      </w:r>
      <w:r w:rsidR="00613B15" w:rsidRPr="008B1A1C">
        <w:rPr>
          <w:rFonts w:cstheme="minorHAnsi"/>
          <w:sz w:val="24"/>
          <w:szCs w:val="24"/>
          <w:lang w:eastAsia="tr-TR"/>
        </w:rPr>
        <w:t>İstanbul’a dair</w:t>
      </w:r>
      <w:r w:rsidR="00F91EDC" w:rsidRPr="008B1A1C">
        <w:rPr>
          <w:rFonts w:cstheme="minorHAnsi"/>
          <w:sz w:val="24"/>
          <w:szCs w:val="24"/>
          <w:lang w:eastAsia="tr-TR"/>
        </w:rPr>
        <w:t xml:space="preserve"> güncel araştırmaların dökümünün yer aldığı İstanbul Kaynakçası</w:t>
      </w:r>
      <w:r w:rsidR="00613B15" w:rsidRPr="008B1A1C">
        <w:rPr>
          <w:rFonts w:cstheme="minorHAnsi"/>
          <w:sz w:val="24"/>
          <w:szCs w:val="24"/>
          <w:lang w:eastAsia="tr-TR"/>
        </w:rPr>
        <w:t xml:space="preserve"> </w:t>
      </w:r>
      <w:r w:rsidR="00F91EDC" w:rsidRPr="008B1A1C">
        <w:rPr>
          <w:rFonts w:cstheme="minorHAnsi"/>
          <w:sz w:val="24"/>
          <w:szCs w:val="24"/>
          <w:lang w:eastAsia="tr-TR"/>
        </w:rPr>
        <w:t>sunuluyor.</w:t>
      </w:r>
    </w:p>
    <w:p w14:paraId="480F8C3B" w14:textId="77777777" w:rsidR="001F37A1" w:rsidRPr="008B1A1C" w:rsidRDefault="001F37A1" w:rsidP="00C6074B">
      <w:pPr>
        <w:shd w:val="clear" w:color="auto" w:fill="FFFFFF"/>
        <w:spacing w:after="0"/>
        <w:jc w:val="both"/>
        <w:rPr>
          <w:rFonts w:cstheme="minorHAnsi"/>
          <w:b/>
          <w:i/>
          <w:sz w:val="24"/>
          <w:szCs w:val="24"/>
          <w:lang w:eastAsia="tr-TR"/>
        </w:rPr>
      </w:pPr>
    </w:p>
    <w:p w14:paraId="67CEDF33" w14:textId="77777777" w:rsidR="00B21F09" w:rsidRPr="008B1A1C" w:rsidRDefault="00B21F09" w:rsidP="007C5C5F">
      <w:pPr>
        <w:shd w:val="clear" w:color="auto" w:fill="FFFFFF"/>
        <w:spacing w:after="225"/>
        <w:jc w:val="both"/>
        <w:rPr>
          <w:rFonts w:cstheme="minorHAnsi"/>
          <w:i/>
          <w:sz w:val="24"/>
          <w:szCs w:val="24"/>
          <w:lang w:eastAsia="tr-TR"/>
        </w:rPr>
      </w:pPr>
    </w:p>
    <w:p w14:paraId="2147593D" w14:textId="6E9D13E3" w:rsidR="008B1A1C" w:rsidRPr="008B1A1C" w:rsidRDefault="00B21F09" w:rsidP="008B1A1C">
      <w:pPr>
        <w:shd w:val="clear" w:color="auto" w:fill="FFFFFF"/>
        <w:spacing w:after="0"/>
        <w:jc w:val="both"/>
        <w:rPr>
          <w:rFonts w:cstheme="minorHAnsi"/>
          <w:b/>
          <w:sz w:val="24"/>
          <w:szCs w:val="24"/>
          <w:lang w:eastAsia="tr-TR"/>
        </w:rPr>
      </w:pPr>
      <w:r w:rsidRPr="008B1A1C">
        <w:rPr>
          <w:rFonts w:cstheme="minorHAnsi"/>
          <w:b/>
          <w:sz w:val="24"/>
          <w:szCs w:val="24"/>
          <w:lang w:eastAsia="tr-TR"/>
        </w:rPr>
        <w:lastRenderedPageBreak/>
        <w:t>Erken Kariyer Makale Ödülü</w:t>
      </w:r>
      <w:r w:rsidR="008B1A1C" w:rsidRPr="008B1A1C">
        <w:rPr>
          <w:rFonts w:cstheme="minorHAnsi"/>
          <w:b/>
          <w:sz w:val="24"/>
          <w:szCs w:val="24"/>
          <w:lang w:eastAsia="tr-TR"/>
        </w:rPr>
        <w:t xml:space="preserve"> ilk sahibini buldu </w:t>
      </w:r>
    </w:p>
    <w:p w14:paraId="24FDFBCF" w14:textId="2D635426" w:rsidR="007C5C5F" w:rsidRPr="008B1A1C" w:rsidRDefault="001F37A1" w:rsidP="008B1A1C">
      <w:pPr>
        <w:shd w:val="clear" w:color="auto" w:fill="FFFFFF"/>
        <w:spacing w:after="0"/>
        <w:jc w:val="both"/>
        <w:rPr>
          <w:rFonts w:cstheme="minorHAnsi"/>
          <w:sz w:val="24"/>
          <w:szCs w:val="24"/>
          <w:lang w:eastAsia="tr-TR"/>
        </w:rPr>
      </w:pPr>
      <w:r>
        <w:rPr>
          <w:rFonts w:cstheme="minorHAnsi"/>
          <w:i/>
          <w:sz w:val="24"/>
          <w:szCs w:val="24"/>
          <w:lang w:eastAsia="tr-TR"/>
        </w:rPr>
        <w:t>YILLIK</w:t>
      </w:r>
      <w:r w:rsidR="00FC3B9F" w:rsidRPr="008B1A1C">
        <w:rPr>
          <w:rFonts w:cstheme="minorHAnsi"/>
          <w:i/>
          <w:sz w:val="24"/>
          <w:szCs w:val="24"/>
          <w:lang w:eastAsia="tr-TR"/>
        </w:rPr>
        <w:t xml:space="preserve">: </w:t>
      </w:r>
      <w:proofErr w:type="spellStart"/>
      <w:r w:rsidR="00FC3B9F" w:rsidRPr="008B1A1C">
        <w:rPr>
          <w:rFonts w:cstheme="minorHAnsi"/>
          <w:i/>
          <w:sz w:val="24"/>
          <w:szCs w:val="24"/>
          <w:lang w:eastAsia="tr-TR"/>
        </w:rPr>
        <w:t>Annual</w:t>
      </w:r>
      <w:proofErr w:type="spellEnd"/>
      <w:r w:rsidR="00FC3B9F" w:rsidRPr="008B1A1C">
        <w:rPr>
          <w:rFonts w:cstheme="minorHAnsi"/>
          <w:i/>
          <w:sz w:val="24"/>
          <w:szCs w:val="24"/>
          <w:lang w:eastAsia="tr-TR"/>
        </w:rPr>
        <w:t xml:space="preserve"> of </w:t>
      </w:r>
      <w:proofErr w:type="spellStart"/>
      <w:r w:rsidR="00FC3B9F" w:rsidRPr="008B1A1C">
        <w:rPr>
          <w:rFonts w:cstheme="minorHAnsi"/>
          <w:i/>
          <w:sz w:val="24"/>
          <w:szCs w:val="24"/>
          <w:lang w:eastAsia="tr-TR"/>
        </w:rPr>
        <w:t>Istanbul</w:t>
      </w:r>
      <w:proofErr w:type="spellEnd"/>
      <w:r w:rsidR="00FC3B9F" w:rsidRPr="008B1A1C">
        <w:rPr>
          <w:rFonts w:cstheme="minorHAnsi"/>
          <w:i/>
          <w:sz w:val="24"/>
          <w:szCs w:val="24"/>
          <w:lang w:eastAsia="tr-TR"/>
        </w:rPr>
        <w:t xml:space="preserve"> </w:t>
      </w:r>
      <w:proofErr w:type="spellStart"/>
      <w:r w:rsidR="00FC3B9F" w:rsidRPr="008B1A1C">
        <w:rPr>
          <w:rFonts w:cstheme="minorHAnsi"/>
          <w:i/>
          <w:sz w:val="24"/>
          <w:szCs w:val="24"/>
          <w:lang w:eastAsia="tr-TR"/>
        </w:rPr>
        <w:t>Studies</w:t>
      </w:r>
      <w:proofErr w:type="spellEnd"/>
      <w:r w:rsidR="00FC3B9F" w:rsidRPr="008B1A1C">
        <w:rPr>
          <w:rFonts w:cstheme="minorHAnsi"/>
          <w:sz w:val="24"/>
          <w:szCs w:val="24"/>
          <w:lang w:eastAsia="tr-TR"/>
        </w:rPr>
        <w:t xml:space="preserve"> bu yıldan itibaren</w:t>
      </w:r>
      <w:r w:rsidR="006E3403" w:rsidRPr="008B1A1C">
        <w:rPr>
          <w:rFonts w:cstheme="minorHAnsi"/>
          <w:sz w:val="24"/>
          <w:szCs w:val="24"/>
          <w:lang w:eastAsia="tr-TR"/>
        </w:rPr>
        <w:t xml:space="preserve">, son beş yıl içinde doktorasını tamamlamış </w:t>
      </w:r>
      <w:r w:rsidR="00FC3B9F" w:rsidRPr="008B1A1C">
        <w:rPr>
          <w:rFonts w:cstheme="minorHAnsi"/>
          <w:sz w:val="24"/>
          <w:szCs w:val="24"/>
          <w:lang w:eastAsia="tr-TR"/>
        </w:rPr>
        <w:t xml:space="preserve">yazarlar ya da </w:t>
      </w:r>
      <w:r w:rsidR="008B1A1C" w:rsidRPr="008B1A1C">
        <w:rPr>
          <w:rFonts w:cstheme="minorHAnsi"/>
          <w:sz w:val="24"/>
          <w:szCs w:val="24"/>
          <w:lang w:eastAsia="tr-TR"/>
        </w:rPr>
        <w:t>öğrenciler</w:t>
      </w:r>
      <w:r w:rsidR="00FC3B9F" w:rsidRPr="008B1A1C">
        <w:rPr>
          <w:rFonts w:cstheme="minorHAnsi"/>
          <w:sz w:val="24"/>
          <w:szCs w:val="24"/>
          <w:lang w:eastAsia="tr-TR"/>
        </w:rPr>
        <w:t xml:space="preserve"> </w:t>
      </w:r>
      <w:r w:rsidR="00070B58" w:rsidRPr="008B1A1C">
        <w:rPr>
          <w:rFonts w:cstheme="minorHAnsi"/>
          <w:sz w:val="24"/>
          <w:szCs w:val="24"/>
          <w:lang w:eastAsia="tr-TR"/>
        </w:rPr>
        <w:t>tarafından kaleme alınmış bir makaleyi “Erken Kariyer Makale Ödülü” ile ödüllendirecek.</w:t>
      </w:r>
      <w:r w:rsidR="008B1A1C" w:rsidRPr="008B1A1C">
        <w:rPr>
          <w:rFonts w:cstheme="minorHAnsi"/>
          <w:sz w:val="24"/>
          <w:szCs w:val="24"/>
          <w:lang w:eastAsia="tr-TR"/>
        </w:rPr>
        <w:t xml:space="preserve"> Bu yıl ilk kez verilen ödülün sahibi,</w:t>
      </w:r>
      <w:r w:rsidR="006E3403" w:rsidRPr="008B1A1C">
        <w:rPr>
          <w:rFonts w:cstheme="minorHAnsi"/>
          <w:sz w:val="24"/>
          <w:szCs w:val="24"/>
          <w:lang w:eastAsia="tr-TR"/>
        </w:rPr>
        <w:t xml:space="preserve"> </w:t>
      </w:r>
      <w:r w:rsidR="007C5C5F" w:rsidRPr="008B1A1C">
        <w:rPr>
          <w:rFonts w:cstheme="minorHAnsi"/>
          <w:b/>
          <w:i/>
          <w:sz w:val="24"/>
          <w:szCs w:val="24"/>
          <w:lang w:eastAsia="tr-TR"/>
        </w:rPr>
        <w:t>“Silent Guardians of the Regime: The ‘Lost’ Police Stations of the Topkapı Palace”</w:t>
      </w:r>
      <w:r w:rsidR="007C5C5F" w:rsidRPr="008B1A1C">
        <w:rPr>
          <w:rFonts w:cstheme="minorHAnsi"/>
          <w:sz w:val="24"/>
          <w:szCs w:val="24"/>
          <w:lang w:eastAsia="tr-TR"/>
        </w:rPr>
        <w:t xml:space="preserve"> </w:t>
      </w:r>
      <w:r w:rsidR="008B1A1C" w:rsidRPr="008B1A1C">
        <w:rPr>
          <w:rFonts w:cstheme="minorHAnsi"/>
          <w:sz w:val="24"/>
          <w:szCs w:val="24"/>
          <w:lang w:eastAsia="tr-TR"/>
        </w:rPr>
        <w:t xml:space="preserve">başlıklı </w:t>
      </w:r>
      <w:r w:rsidR="00716E96">
        <w:rPr>
          <w:rFonts w:cstheme="minorHAnsi"/>
          <w:sz w:val="24"/>
          <w:szCs w:val="24"/>
          <w:lang w:eastAsia="tr-TR"/>
        </w:rPr>
        <w:t>m</w:t>
      </w:r>
      <w:r w:rsidR="007C5C5F" w:rsidRPr="008B1A1C">
        <w:rPr>
          <w:rFonts w:cstheme="minorHAnsi"/>
          <w:sz w:val="24"/>
          <w:szCs w:val="24"/>
          <w:lang w:eastAsia="tr-TR"/>
        </w:rPr>
        <w:t xml:space="preserve">akalesiyle </w:t>
      </w:r>
      <w:r w:rsidR="007C5C5F" w:rsidRPr="008B1A1C">
        <w:rPr>
          <w:rFonts w:cstheme="minorHAnsi"/>
          <w:b/>
          <w:sz w:val="24"/>
          <w:szCs w:val="24"/>
          <w:lang w:eastAsia="tr-TR"/>
        </w:rPr>
        <w:t>Nilay Özlü</w:t>
      </w:r>
      <w:r w:rsidR="007C5C5F" w:rsidRPr="008B1A1C">
        <w:rPr>
          <w:rFonts w:cstheme="minorHAnsi"/>
          <w:sz w:val="24"/>
          <w:szCs w:val="24"/>
          <w:lang w:eastAsia="tr-TR"/>
        </w:rPr>
        <w:t xml:space="preserve"> oldu.  </w:t>
      </w:r>
    </w:p>
    <w:p w14:paraId="583559EE" w14:textId="77777777" w:rsidR="008B1A1C" w:rsidRPr="008B1A1C" w:rsidRDefault="008B1A1C" w:rsidP="008B1A1C">
      <w:pPr>
        <w:shd w:val="clear" w:color="auto" w:fill="FFFFFF"/>
        <w:spacing w:after="0"/>
        <w:jc w:val="both"/>
        <w:rPr>
          <w:rFonts w:cstheme="minorHAnsi"/>
          <w:b/>
          <w:sz w:val="24"/>
          <w:szCs w:val="24"/>
          <w:lang w:eastAsia="tr-TR"/>
        </w:rPr>
      </w:pPr>
    </w:p>
    <w:p w14:paraId="21EDBC6D" w14:textId="53125ACE" w:rsidR="0034503F" w:rsidRPr="008B1A1C" w:rsidRDefault="00DA316F" w:rsidP="0034503F">
      <w:pPr>
        <w:spacing w:after="0"/>
        <w:jc w:val="both"/>
        <w:rPr>
          <w:rFonts w:cstheme="minorHAnsi"/>
          <w:b/>
          <w:sz w:val="24"/>
          <w:szCs w:val="24"/>
          <w:lang w:eastAsia="tr-TR"/>
        </w:rPr>
      </w:pPr>
      <w:r w:rsidRPr="008B1A1C">
        <w:rPr>
          <w:rFonts w:cstheme="minorHAnsi"/>
          <w:sz w:val="24"/>
          <w:szCs w:val="24"/>
          <w:lang w:eastAsia="tr-TR"/>
        </w:rPr>
        <w:t>H</w:t>
      </w:r>
      <w:r w:rsidR="00A03BE8" w:rsidRPr="008B1A1C">
        <w:rPr>
          <w:rFonts w:cstheme="minorHAnsi"/>
          <w:sz w:val="24"/>
          <w:szCs w:val="24"/>
          <w:lang w:eastAsia="tr-TR"/>
        </w:rPr>
        <w:t>akemli ve açık erişim</w:t>
      </w:r>
      <w:r w:rsidR="008B1A1C" w:rsidRPr="008B1A1C">
        <w:rPr>
          <w:rFonts w:cstheme="minorHAnsi"/>
          <w:sz w:val="24"/>
          <w:szCs w:val="24"/>
          <w:lang w:eastAsia="tr-TR"/>
        </w:rPr>
        <w:t>li</w:t>
      </w:r>
      <w:r w:rsidR="00A03BE8" w:rsidRPr="008B1A1C">
        <w:rPr>
          <w:rFonts w:cstheme="minorHAnsi"/>
          <w:sz w:val="24"/>
          <w:szCs w:val="24"/>
          <w:lang w:eastAsia="tr-TR"/>
        </w:rPr>
        <w:t xml:space="preserve"> bir dergi olarak hem basılı hem de </w:t>
      </w:r>
      <w:r w:rsidR="008B1A1C" w:rsidRPr="008B1A1C">
        <w:rPr>
          <w:rFonts w:cstheme="minorHAnsi"/>
          <w:sz w:val="24"/>
          <w:szCs w:val="24"/>
          <w:lang w:eastAsia="tr-TR"/>
        </w:rPr>
        <w:t xml:space="preserve">dijital ortamda </w:t>
      </w:r>
      <w:r w:rsidR="00A03BE8" w:rsidRPr="008B1A1C">
        <w:rPr>
          <w:rFonts w:cstheme="minorHAnsi"/>
          <w:sz w:val="24"/>
          <w:szCs w:val="24"/>
          <w:lang w:eastAsia="tr-TR"/>
        </w:rPr>
        <w:t>yayımlan</w:t>
      </w:r>
      <w:r w:rsidR="00BD7200" w:rsidRPr="008B1A1C">
        <w:rPr>
          <w:rFonts w:cstheme="minorHAnsi"/>
          <w:sz w:val="24"/>
          <w:szCs w:val="24"/>
          <w:lang w:eastAsia="tr-TR"/>
        </w:rPr>
        <w:t xml:space="preserve">an </w:t>
      </w:r>
      <w:proofErr w:type="spellStart"/>
      <w:r w:rsidR="001F37A1">
        <w:rPr>
          <w:rFonts w:cstheme="minorHAnsi"/>
          <w:i/>
          <w:sz w:val="24"/>
          <w:szCs w:val="24"/>
          <w:lang w:eastAsia="tr-TR"/>
        </w:rPr>
        <w:t>YILLIK</w:t>
      </w:r>
      <w:r w:rsidR="001F37A1">
        <w:rPr>
          <w:rFonts w:cstheme="minorHAnsi"/>
          <w:sz w:val="24"/>
          <w:szCs w:val="24"/>
          <w:lang w:eastAsia="tr-TR"/>
        </w:rPr>
        <w:t>’a</w:t>
      </w:r>
      <w:proofErr w:type="spellEnd"/>
      <w:r w:rsidR="001F37A1" w:rsidRPr="008B1A1C">
        <w:rPr>
          <w:rFonts w:cstheme="minorHAnsi"/>
          <w:sz w:val="24"/>
          <w:szCs w:val="24"/>
          <w:lang w:eastAsia="tr-TR"/>
        </w:rPr>
        <w:t xml:space="preserve"> </w:t>
      </w:r>
      <w:r w:rsidRPr="008B1A1C">
        <w:rPr>
          <w:rFonts w:cstheme="minorHAnsi"/>
          <w:b/>
          <w:sz w:val="24"/>
          <w:szCs w:val="24"/>
          <w:lang w:eastAsia="tr-TR"/>
        </w:rPr>
        <w:t>İstanbul Araştırmaları Enstitüsü</w:t>
      </w:r>
      <w:r w:rsidRPr="008B1A1C">
        <w:rPr>
          <w:rFonts w:cstheme="minorHAnsi"/>
          <w:sz w:val="24"/>
          <w:szCs w:val="24"/>
          <w:lang w:eastAsia="tr-TR"/>
        </w:rPr>
        <w:t xml:space="preserve"> </w:t>
      </w:r>
      <w:r w:rsidRPr="008B1A1C">
        <w:rPr>
          <w:rFonts w:cstheme="minorHAnsi"/>
          <w:b/>
          <w:sz w:val="24"/>
          <w:szCs w:val="24"/>
          <w:lang w:eastAsia="tr-TR"/>
        </w:rPr>
        <w:t>web sitesi</w:t>
      </w:r>
      <w:r w:rsidRPr="008B1A1C">
        <w:rPr>
          <w:rFonts w:cstheme="minorHAnsi"/>
          <w:sz w:val="24"/>
          <w:szCs w:val="24"/>
          <w:lang w:eastAsia="tr-TR"/>
        </w:rPr>
        <w:t xml:space="preserve"> </w:t>
      </w:r>
      <w:r w:rsidR="008B1A1C" w:rsidRPr="008B1A1C">
        <w:rPr>
          <w:rFonts w:cstheme="minorHAnsi"/>
          <w:sz w:val="24"/>
          <w:szCs w:val="24"/>
          <w:lang w:eastAsia="tr-TR"/>
        </w:rPr>
        <w:t>ve</w:t>
      </w:r>
      <w:r w:rsidRPr="008B1A1C">
        <w:rPr>
          <w:rFonts w:cstheme="minorHAnsi"/>
          <w:sz w:val="24"/>
          <w:szCs w:val="24"/>
          <w:lang w:eastAsia="tr-TR"/>
        </w:rPr>
        <w:t xml:space="preserve"> </w:t>
      </w:r>
      <w:r w:rsidRPr="008B1A1C">
        <w:rPr>
          <w:rFonts w:cstheme="minorHAnsi"/>
          <w:b/>
          <w:sz w:val="24"/>
          <w:szCs w:val="24"/>
          <w:lang w:eastAsia="tr-TR"/>
        </w:rPr>
        <w:t>T</w:t>
      </w:r>
      <w:r w:rsidR="008B1A1C" w:rsidRPr="008B1A1C">
        <w:rPr>
          <w:rFonts w:cstheme="minorHAnsi"/>
          <w:b/>
          <w:sz w:val="24"/>
          <w:szCs w:val="24"/>
          <w:lang w:eastAsia="tr-TR"/>
        </w:rPr>
        <w:t>ÜBİTAK</w:t>
      </w:r>
      <w:r w:rsidRPr="008B1A1C">
        <w:rPr>
          <w:rFonts w:cstheme="minorHAnsi"/>
          <w:b/>
          <w:sz w:val="24"/>
          <w:szCs w:val="24"/>
          <w:lang w:eastAsia="tr-TR"/>
        </w:rPr>
        <w:t xml:space="preserve"> DergiPark </w:t>
      </w:r>
      <w:r w:rsidRPr="008B1A1C">
        <w:rPr>
          <w:rFonts w:cstheme="minorHAnsi"/>
          <w:sz w:val="24"/>
          <w:szCs w:val="24"/>
          <w:lang w:eastAsia="tr-TR"/>
        </w:rPr>
        <w:t>platformu üzerinden e</w:t>
      </w:r>
      <w:r w:rsidR="00BD7200" w:rsidRPr="008B1A1C">
        <w:rPr>
          <w:rFonts w:cstheme="minorHAnsi"/>
          <w:sz w:val="24"/>
          <w:szCs w:val="24"/>
          <w:lang w:eastAsia="tr-TR"/>
        </w:rPr>
        <w:t xml:space="preserve">rişilebilir. </w:t>
      </w:r>
      <w:r w:rsidR="00A03BE8" w:rsidRPr="008B1A1C">
        <w:rPr>
          <w:rFonts w:cstheme="minorHAnsi"/>
          <w:sz w:val="24"/>
          <w:szCs w:val="24"/>
        </w:rPr>
        <w:t>T</w:t>
      </w:r>
      <w:r w:rsidR="0034503F" w:rsidRPr="008B1A1C">
        <w:rPr>
          <w:rFonts w:cstheme="minorHAnsi"/>
          <w:sz w:val="24"/>
          <w:szCs w:val="24"/>
        </w:rPr>
        <w:t>ürkçe</w:t>
      </w:r>
      <w:r w:rsidR="008B1A1C" w:rsidRPr="008B1A1C">
        <w:rPr>
          <w:rFonts w:cstheme="minorHAnsi"/>
          <w:sz w:val="24"/>
          <w:szCs w:val="24"/>
        </w:rPr>
        <w:t>/</w:t>
      </w:r>
      <w:r w:rsidR="0034503F" w:rsidRPr="008B1A1C">
        <w:rPr>
          <w:rFonts w:cstheme="minorHAnsi"/>
          <w:sz w:val="24"/>
          <w:szCs w:val="24"/>
        </w:rPr>
        <w:t>İngilizce yayımlanan</w:t>
      </w:r>
      <w:r w:rsidR="00BD7200" w:rsidRPr="008B1A1C">
        <w:rPr>
          <w:rFonts w:cstheme="minorHAnsi"/>
          <w:sz w:val="24"/>
          <w:szCs w:val="24"/>
        </w:rPr>
        <w:t xml:space="preserve"> basılı versiyona ise </w:t>
      </w:r>
      <w:r w:rsidR="0034503F" w:rsidRPr="008B1A1C">
        <w:rPr>
          <w:rFonts w:cstheme="minorHAnsi"/>
          <w:b/>
          <w:sz w:val="24"/>
          <w:szCs w:val="24"/>
        </w:rPr>
        <w:t>seçkin kitapçılardan</w:t>
      </w:r>
      <w:r w:rsidR="0034503F" w:rsidRPr="008B1A1C">
        <w:rPr>
          <w:rFonts w:cstheme="minorHAnsi"/>
          <w:sz w:val="24"/>
          <w:szCs w:val="24"/>
        </w:rPr>
        <w:t xml:space="preserve">, </w:t>
      </w:r>
      <w:r w:rsidR="0034503F" w:rsidRPr="008B1A1C">
        <w:rPr>
          <w:rFonts w:cstheme="minorHAnsi"/>
          <w:b/>
          <w:sz w:val="24"/>
          <w:szCs w:val="24"/>
        </w:rPr>
        <w:t>Pera Müzesi</w:t>
      </w:r>
      <w:r w:rsidR="008B1A1C" w:rsidRPr="008B1A1C">
        <w:rPr>
          <w:rFonts w:cstheme="minorHAnsi"/>
          <w:sz w:val="24"/>
          <w:szCs w:val="24"/>
        </w:rPr>
        <w:t xml:space="preserve"> ve</w:t>
      </w:r>
      <w:r w:rsidR="0034503F" w:rsidRPr="008B1A1C">
        <w:rPr>
          <w:rFonts w:cstheme="minorHAnsi"/>
          <w:sz w:val="24"/>
          <w:szCs w:val="24"/>
        </w:rPr>
        <w:t xml:space="preserve"> </w:t>
      </w:r>
      <w:r w:rsidR="0034503F" w:rsidRPr="008B1A1C">
        <w:rPr>
          <w:rFonts w:cstheme="minorHAnsi"/>
          <w:b/>
          <w:sz w:val="24"/>
          <w:szCs w:val="24"/>
        </w:rPr>
        <w:t>İstanbul Araştırmaları Enstitüsü</w:t>
      </w:r>
      <w:r w:rsidR="0034503F" w:rsidRPr="008B1A1C">
        <w:rPr>
          <w:rFonts w:cstheme="minorHAnsi"/>
          <w:sz w:val="24"/>
          <w:szCs w:val="24"/>
        </w:rPr>
        <w:t xml:space="preserve">’nden ulaşmak mümkün.   </w:t>
      </w:r>
    </w:p>
    <w:p w14:paraId="38626748" w14:textId="77777777" w:rsidR="0034503F" w:rsidRPr="008B1A1C" w:rsidRDefault="0034503F" w:rsidP="0034503F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 w:val="24"/>
          <w:szCs w:val="24"/>
          <w:bdr w:val="none" w:sz="0" w:space="0" w:color="auto" w:frame="1"/>
        </w:rPr>
      </w:pPr>
    </w:p>
    <w:p w14:paraId="32210C26" w14:textId="02327A44" w:rsidR="0034503F" w:rsidRPr="008B1A1C" w:rsidRDefault="001F37A1" w:rsidP="0034503F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  <w:r>
        <w:rPr>
          <w:rFonts w:eastAsia="Times New Roman" w:cstheme="minorHAnsi"/>
          <w:bCs/>
          <w:szCs w:val="24"/>
          <w:bdr w:val="none" w:sz="0" w:space="0" w:color="auto" w:frame="1"/>
        </w:rPr>
        <w:t>YILLIK</w:t>
      </w:r>
      <w:r w:rsidR="0034503F" w:rsidRPr="008B1A1C">
        <w:rPr>
          <w:rFonts w:eastAsia="Times New Roman" w:cstheme="minorHAnsi"/>
          <w:bCs/>
          <w:szCs w:val="24"/>
          <w:bdr w:val="none" w:sz="0" w:space="0" w:color="auto" w:frame="1"/>
        </w:rPr>
        <w:t>:</w:t>
      </w:r>
      <w:r w:rsidR="008B1A1C" w:rsidRPr="008B1A1C">
        <w:rPr>
          <w:rFonts w:eastAsia="Times New Roman" w:cstheme="minorHAnsi"/>
          <w:bCs/>
          <w:szCs w:val="24"/>
          <w:bdr w:val="none" w:sz="0" w:space="0" w:color="auto" w:frame="1"/>
        </w:rPr>
        <w:t xml:space="preserve"> </w:t>
      </w:r>
      <w:proofErr w:type="spellStart"/>
      <w:r w:rsidR="008B1A1C" w:rsidRPr="008B1A1C">
        <w:rPr>
          <w:rFonts w:eastAsia="Times New Roman" w:cstheme="minorHAnsi"/>
          <w:bCs/>
          <w:szCs w:val="24"/>
          <w:bdr w:val="none" w:sz="0" w:space="0" w:color="auto" w:frame="1"/>
        </w:rPr>
        <w:t>Annual</w:t>
      </w:r>
      <w:proofErr w:type="spellEnd"/>
      <w:r w:rsidR="008B1A1C" w:rsidRPr="008B1A1C">
        <w:rPr>
          <w:rFonts w:eastAsia="Times New Roman" w:cstheme="minorHAnsi"/>
          <w:bCs/>
          <w:szCs w:val="24"/>
          <w:bdr w:val="none" w:sz="0" w:space="0" w:color="auto" w:frame="1"/>
        </w:rPr>
        <w:t xml:space="preserve"> of </w:t>
      </w:r>
      <w:proofErr w:type="spellStart"/>
      <w:r w:rsidR="008B1A1C" w:rsidRPr="008B1A1C">
        <w:rPr>
          <w:rFonts w:eastAsia="Times New Roman" w:cstheme="minorHAnsi"/>
          <w:bCs/>
          <w:szCs w:val="24"/>
          <w:bdr w:val="none" w:sz="0" w:space="0" w:color="auto" w:frame="1"/>
        </w:rPr>
        <w:t>Istanbul</w:t>
      </w:r>
      <w:proofErr w:type="spellEnd"/>
      <w:r w:rsidR="008B1A1C" w:rsidRPr="008B1A1C">
        <w:rPr>
          <w:rFonts w:eastAsia="Times New Roman" w:cstheme="minorHAnsi"/>
          <w:bCs/>
          <w:szCs w:val="24"/>
          <w:bdr w:val="none" w:sz="0" w:space="0" w:color="auto" w:frame="1"/>
        </w:rPr>
        <w:t xml:space="preserve"> </w:t>
      </w:r>
      <w:proofErr w:type="spellStart"/>
      <w:r w:rsidR="008B1A1C" w:rsidRPr="008B1A1C">
        <w:rPr>
          <w:rFonts w:eastAsia="Times New Roman" w:cstheme="minorHAnsi"/>
          <w:bCs/>
          <w:szCs w:val="24"/>
          <w:bdr w:val="none" w:sz="0" w:space="0" w:color="auto" w:frame="1"/>
        </w:rPr>
        <w:t>Studies</w:t>
      </w:r>
      <w:proofErr w:type="spellEnd"/>
      <w:r w:rsidR="008B1A1C" w:rsidRPr="008B1A1C">
        <w:rPr>
          <w:rFonts w:eastAsia="Times New Roman" w:cstheme="minorHAnsi"/>
          <w:bCs/>
          <w:szCs w:val="24"/>
          <w:bdr w:val="none" w:sz="0" w:space="0" w:color="auto" w:frame="1"/>
        </w:rPr>
        <w:t xml:space="preserve"> (2019)</w:t>
      </w:r>
    </w:p>
    <w:p w14:paraId="38DBE339" w14:textId="4EA9DF77" w:rsidR="0034503F" w:rsidRPr="008B1A1C" w:rsidRDefault="0034503F" w:rsidP="0034503F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  <w:r w:rsidRPr="008B1A1C">
        <w:rPr>
          <w:rFonts w:eastAsia="Times New Roman" w:cstheme="minorHAnsi"/>
          <w:bCs/>
          <w:szCs w:val="24"/>
          <w:bdr w:val="none" w:sz="0" w:space="0" w:color="auto" w:frame="1"/>
        </w:rPr>
        <w:t xml:space="preserve">İstanbul, </w:t>
      </w:r>
      <w:r w:rsidR="00ED165B" w:rsidRPr="008B1A1C">
        <w:rPr>
          <w:rFonts w:eastAsia="Times New Roman" w:cstheme="minorHAnsi"/>
          <w:bCs/>
          <w:szCs w:val="24"/>
          <w:bdr w:val="none" w:sz="0" w:space="0" w:color="auto" w:frame="1"/>
        </w:rPr>
        <w:t xml:space="preserve">Aralık </w:t>
      </w:r>
      <w:r w:rsidRPr="008B1A1C">
        <w:rPr>
          <w:rFonts w:eastAsia="Times New Roman" w:cstheme="minorHAnsi"/>
          <w:bCs/>
          <w:szCs w:val="24"/>
          <w:bdr w:val="none" w:sz="0" w:space="0" w:color="auto" w:frame="1"/>
        </w:rPr>
        <w:t>2019</w:t>
      </w:r>
      <w:r w:rsidRPr="008B1A1C">
        <w:rPr>
          <w:rFonts w:eastAsia="Times New Roman" w:cstheme="minorHAnsi"/>
          <w:szCs w:val="24"/>
        </w:rPr>
        <w:t> </w:t>
      </w:r>
    </w:p>
    <w:p w14:paraId="66A8DE3E" w14:textId="397EB2B4" w:rsidR="0034503F" w:rsidRPr="008B1A1C" w:rsidRDefault="0034503F" w:rsidP="0034503F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Cs w:val="24"/>
          <w:bdr w:val="none" w:sz="0" w:space="0" w:color="auto" w:frame="1"/>
        </w:rPr>
      </w:pPr>
      <w:r w:rsidRPr="008B1A1C">
        <w:rPr>
          <w:rFonts w:eastAsia="Times New Roman" w:cstheme="minorHAnsi"/>
          <w:bCs/>
          <w:szCs w:val="24"/>
          <w:bdr w:val="none" w:sz="0" w:space="0" w:color="auto" w:frame="1"/>
        </w:rPr>
        <w:t>Türkçe</w:t>
      </w:r>
      <w:r w:rsidR="008B1A1C" w:rsidRPr="008B1A1C">
        <w:rPr>
          <w:rFonts w:eastAsia="Times New Roman" w:cstheme="minorHAnsi"/>
          <w:bCs/>
          <w:szCs w:val="24"/>
          <w:bdr w:val="none" w:sz="0" w:space="0" w:color="auto" w:frame="1"/>
        </w:rPr>
        <w:t>/</w:t>
      </w:r>
      <w:r w:rsidRPr="008B1A1C">
        <w:rPr>
          <w:rFonts w:eastAsia="Times New Roman" w:cstheme="minorHAnsi"/>
          <w:bCs/>
          <w:szCs w:val="24"/>
          <w:bdr w:val="none" w:sz="0" w:space="0" w:color="auto" w:frame="1"/>
        </w:rPr>
        <w:t>İngilizce</w:t>
      </w:r>
    </w:p>
    <w:p w14:paraId="7762D6DF" w14:textId="597510F7" w:rsidR="0034503F" w:rsidRPr="008B1A1C" w:rsidRDefault="0034503F" w:rsidP="0034503F">
      <w:pPr>
        <w:jc w:val="both"/>
        <w:rPr>
          <w:rFonts w:cstheme="minorHAnsi"/>
          <w:szCs w:val="24"/>
          <w:shd w:val="clear" w:color="auto" w:fill="FFFFFF"/>
        </w:rPr>
      </w:pPr>
      <w:r w:rsidRPr="008B1A1C">
        <w:rPr>
          <w:rFonts w:eastAsiaTheme="minorHAnsi" w:cstheme="minorHAnsi"/>
          <w:bCs/>
          <w:szCs w:val="24"/>
          <w:lang w:eastAsia="en-US"/>
        </w:rPr>
        <w:t xml:space="preserve">Etiket </w:t>
      </w:r>
      <w:r w:rsidRPr="001F37A1">
        <w:rPr>
          <w:rFonts w:eastAsiaTheme="minorHAnsi" w:cstheme="minorHAnsi"/>
          <w:bCs/>
          <w:szCs w:val="24"/>
          <w:lang w:eastAsia="en-US"/>
        </w:rPr>
        <w:t>fiyatı</w:t>
      </w:r>
      <w:r w:rsidRPr="00C6074B">
        <w:rPr>
          <w:rFonts w:eastAsiaTheme="minorHAnsi" w:cstheme="minorHAnsi"/>
          <w:bCs/>
          <w:szCs w:val="24"/>
          <w:lang w:eastAsia="en-US"/>
        </w:rPr>
        <w:t>:</w:t>
      </w:r>
      <w:r w:rsidRPr="00C6074B">
        <w:rPr>
          <w:rFonts w:eastAsiaTheme="minorHAnsi" w:cstheme="minorHAnsi"/>
          <w:szCs w:val="24"/>
          <w:lang w:eastAsia="en-US"/>
        </w:rPr>
        <w:t> </w:t>
      </w:r>
      <w:r w:rsidR="001F37A1" w:rsidRPr="00C6074B">
        <w:rPr>
          <w:rFonts w:eastAsiaTheme="minorHAnsi" w:cstheme="minorHAnsi"/>
          <w:szCs w:val="24"/>
          <w:lang w:eastAsia="en-US"/>
        </w:rPr>
        <w:t xml:space="preserve">100 TL </w:t>
      </w:r>
      <w:r w:rsidRPr="00C6074B">
        <w:rPr>
          <w:rFonts w:eastAsiaTheme="minorHAnsi" w:cstheme="minorHAnsi"/>
          <w:szCs w:val="24"/>
          <w:lang w:eastAsia="en-US"/>
        </w:rPr>
        <w:t xml:space="preserve">(KDV </w:t>
      </w:r>
      <w:r w:rsidR="001F37A1" w:rsidRPr="001F37A1">
        <w:rPr>
          <w:rFonts w:eastAsiaTheme="minorHAnsi" w:cstheme="minorHAnsi"/>
          <w:szCs w:val="24"/>
          <w:lang w:eastAsia="en-US"/>
        </w:rPr>
        <w:t>dâhil</w:t>
      </w:r>
      <w:r w:rsidRPr="001F37A1">
        <w:rPr>
          <w:rFonts w:eastAsiaTheme="minorHAnsi" w:cstheme="minorHAnsi"/>
          <w:szCs w:val="24"/>
          <w:lang w:eastAsia="en-US"/>
        </w:rPr>
        <w:t>)</w:t>
      </w:r>
    </w:p>
    <w:p w14:paraId="25DA2DDD" w14:textId="77777777" w:rsidR="0034503F" w:rsidRPr="008B1A1C" w:rsidRDefault="0034503F" w:rsidP="0034503F">
      <w:pPr>
        <w:pStyle w:val="AralkYok"/>
        <w:jc w:val="both"/>
        <w:rPr>
          <w:rFonts w:asciiTheme="minorHAnsi" w:hAnsiTheme="minorHAnsi" w:cstheme="minorHAnsi"/>
          <w:sz w:val="24"/>
          <w:szCs w:val="24"/>
        </w:rPr>
      </w:pPr>
    </w:p>
    <w:p w14:paraId="3E1E2CB6" w14:textId="77777777" w:rsidR="0034503F" w:rsidRPr="008B1A1C" w:rsidRDefault="0034503F" w:rsidP="0034503F">
      <w:pPr>
        <w:pStyle w:val="AralkYok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8B1A1C">
        <w:rPr>
          <w:rFonts w:asciiTheme="minorHAnsi" w:hAnsiTheme="minorHAnsi" w:cstheme="minorHAnsi"/>
          <w:b/>
          <w:szCs w:val="24"/>
          <w:u w:val="single"/>
        </w:rPr>
        <w:t>Detaylı Bilgi:</w:t>
      </w:r>
    </w:p>
    <w:p w14:paraId="26A60927" w14:textId="77777777" w:rsidR="0034503F" w:rsidRPr="008B1A1C" w:rsidRDefault="0034503F" w:rsidP="0034503F">
      <w:pPr>
        <w:pStyle w:val="AralkYok"/>
        <w:jc w:val="both"/>
        <w:rPr>
          <w:rFonts w:asciiTheme="minorHAnsi" w:hAnsiTheme="minorHAnsi" w:cstheme="minorHAnsi"/>
          <w:szCs w:val="24"/>
        </w:rPr>
      </w:pPr>
      <w:r w:rsidRPr="008B1A1C">
        <w:rPr>
          <w:rFonts w:asciiTheme="minorHAnsi" w:hAnsiTheme="minorHAnsi" w:cstheme="minorHAnsi"/>
          <w:szCs w:val="24"/>
        </w:rPr>
        <w:t xml:space="preserve">Amber Eroyan- Grup 7 İletişim / aeroyan@grup7.com.tr  (212) 292 13 13 </w:t>
      </w:r>
    </w:p>
    <w:p w14:paraId="4AB9D823" w14:textId="77777777" w:rsidR="0034503F" w:rsidRPr="008B1A1C" w:rsidRDefault="0034503F" w:rsidP="0034503F">
      <w:pPr>
        <w:pStyle w:val="AralkYok"/>
        <w:jc w:val="both"/>
        <w:rPr>
          <w:rFonts w:asciiTheme="minorHAnsi" w:hAnsiTheme="minorHAnsi" w:cstheme="minorHAnsi"/>
          <w:szCs w:val="24"/>
        </w:rPr>
      </w:pPr>
      <w:r w:rsidRPr="008B1A1C">
        <w:rPr>
          <w:rFonts w:asciiTheme="minorHAnsi" w:hAnsiTheme="minorHAnsi" w:cstheme="minorHAnsi"/>
          <w:szCs w:val="24"/>
        </w:rPr>
        <w:t xml:space="preserve">Büşra Mutlu - Pera Müzesi / busra.mutlu@peramuzesi.org.tr (212) 334 09 00 </w:t>
      </w:r>
    </w:p>
    <w:p w14:paraId="38B3514C" w14:textId="51872E83" w:rsidR="006075DB" w:rsidRPr="004A147A" w:rsidRDefault="006075DB" w:rsidP="00B74C4C">
      <w:pPr>
        <w:pStyle w:val="Body"/>
        <w:spacing w:after="0" w:line="240" w:lineRule="auto"/>
        <w:jc w:val="both"/>
        <w:rPr>
          <w:color w:val="7F7F7F" w:themeColor="text1" w:themeTint="80"/>
        </w:rPr>
      </w:pPr>
    </w:p>
    <w:sectPr w:rsidR="006075DB" w:rsidRPr="004A147A" w:rsidSect="00F50F57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8A0F3C" w15:done="0"/>
  <w15:commentEx w15:paraId="5DFE18A4" w15:paraIdParent="2F8A0F3C" w15:done="0"/>
  <w15:commentEx w15:paraId="0F17FA3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860164" w14:textId="77777777" w:rsidR="00F77B3D" w:rsidRDefault="00F77B3D">
      <w:pPr>
        <w:spacing w:after="0" w:line="240" w:lineRule="auto"/>
      </w:pPr>
      <w:r>
        <w:separator/>
      </w:r>
    </w:p>
  </w:endnote>
  <w:endnote w:type="continuationSeparator" w:id="0">
    <w:p w14:paraId="355A6E1A" w14:textId="77777777" w:rsidR="00F77B3D" w:rsidRDefault="00F77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A1AB2" w14:textId="77777777" w:rsidR="00672462" w:rsidRDefault="00271FB1" w:rsidP="00257920">
    <w:pPr>
      <w:pStyle w:val="AralkYok"/>
      <w:ind w:right="-99"/>
      <w:jc w:val="center"/>
      <w:rPr>
        <w:rFonts w:ascii="Arial" w:hAnsi="Arial" w:cs="Arial"/>
        <w:b/>
        <w:sz w:val="16"/>
        <w:u w:val="single"/>
      </w:rPr>
    </w:pPr>
  </w:p>
  <w:p w14:paraId="651ED0F0" w14:textId="77777777" w:rsidR="002D30BB" w:rsidRDefault="008E74AC" w:rsidP="00601DE7">
    <w:pPr>
      <w:pStyle w:val="AralkYok"/>
      <w:ind w:right="-99"/>
      <w:jc w:val="center"/>
      <w:rPr>
        <w:rFonts w:ascii="Arial" w:hAnsi="Arial" w:cs="Arial"/>
        <w:color w:val="000000"/>
        <w:sz w:val="16"/>
        <w:szCs w:val="16"/>
      </w:rPr>
    </w:pPr>
    <w:r w:rsidRPr="00601DE7">
      <w:rPr>
        <w:rFonts w:ascii="Arial" w:hAnsi="Arial" w:cs="Arial"/>
        <w:sz w:val="16"/>
        <w:szCs w:val="16"/>
      </w:rPr>
      <w:t>Meşrutiyet Caddesi, No: 47,</w:t>
    </w:r>
    <w:r w:rsidR="00601DE7" w:rsidRPr="00601DE7">
      <w:rPr>
        <w:rFonts w:ascii="Arial" w:hAnsi="Arial" w:cs="Arial"/>
        <w:sz w:val="16"/>
        <w:szCs w:val="16"/>
      </w:rPr>
      <w:t xml:space="preserve"> </w:t>
    </w:r>
    <w:r w:rsidRPr="00601DE7">
      <w:rPr>
        <w:rFonts w:ascii="Arial" w:hAnsi="Arial" w:cs="Arial"/>
        <w:sz w:val="16"/>
        <w:szCs w:val="16"/>
      </w:rPr>
      <w:t>Tepebaşı - Beyoğlu / İstanbul</w:t>
    </w:r>
    <w:r w:rsidR="00601DE7" w:rsidRPr="00601DE7">
      <w:rPr>
        <w:rFonts w:ascii="Arial" w:hAnsi="Arial" w:cs="Arial"/>
        <w:sz w:val="16"/>
        <w:szCs w:val="16"/>
      </w:rPr>
      <w:t xml:space="preserve"> / </w:t>
    </w:r>
    <w:r w:rsidRPr="00601DE7">
      <w:rPr>
        <w:rFonts w:ascii="Arial" w:hAnsi="Arial" w:cs="Arial"/>
        <w:sz w:val="16"/>
        <w:szCs w:val="16"/>
      </w:rPr>
      <w:t>(212) 334 09 00</w:t>
    </w:r>
    <w:r w:rsidR="00601DE7" w:rsidRPr="00601DE7">
      <w:rPr>
        <w:rFonts w:ascii="Arial" w:hAnsi="Arial" w:cs="Arial"/>
        <w:sz w:val="16"/>
        <w:szCs w:val="16"/>
      </w:rPr>
      <w:t xml:space="preserve"> / </w:t>
    </w:r>
    <w:hyperlink r:id="rId1" w:history="1">
      <w:r w:rsidRPr="00601DE7">
        <w:rPr>
          <w:rFonts w:ascii="Arial" w:hAnsi="Arial" w:cs="Arial"/>
          <w:color w:val="000000"/>
          <w:sz w:val="16"/>
          <w:szCs w:val="16"/>
        </w:rPr>
        <w:t>www.iae.org.tr</w:t>
      </w:r>
    </w:hyperlink>
    <w:r w:rsidR="00601DE7" w:rsidRPr="00601DE7">
      <w:rPr>
        <w:rFonts w:ascii="Arial" w:hAnsi="Arial" w:cs="Arial"/>
        <w:color w:val="000000"/>
        <w:sz w:val="16"/>
        <w:szCs w:val="16"/>
      </w:rPr>
      <w:t xml:space="preserve"> </w:t>
    </w:r>
  </w:p>
  <w:p w14:paraId="6A4282D1" w14:textId="77777777" w:rsidR="00257920" w:rsidRPr="00601DE7" w:rsidRDefault="00271FB1" w:rsidP="00601DE7">
    <w:pPr>
      <w:pStyle w:val="AralkYok"/>
      <w:ind w:right="-99"/>
      <w:jc w:val="center"/>
      <w:rPr>
        <w:rFonts w:ascii="Arial" w:eastAsia="Times New Roman" w:hAnsi="Arial" w:cs="Arial"/>
        <w:sz w:val="16"/>
        <w:szCs w:val="16"/>
      </w:rPr>
    </w:pPr>
    <w:hyperlink r:id="rId2" w:history="1">
      <w:r w:rsidR="008E74AC" w:rsidRPr="00601DE7">
        <w:rPr>
          <w:rFonts w:ascii="Arial" w:hAnsi="Arial" w:cs="Arial"/>
          <w:color w:val="000000"/>
          <w:sz w:val="16"/>
          <w:szCs w:val="16"/>
        </w:rPr>
        <w:t>facebook.com/IstanbulArastirmalariEnstitusu</w:t>
      </w:r>
    </w:hyperlink>
    <w:r w:rsidR="008E74AC" w:rsidRPr="00601DE7">
      <w:rPr>
        <w:rFonts w:ascii="Arial" w:eastAsia="Times New Roman" w:hAnsi="Arial" w:cs="Arial"/>
        <w:color w:val="000000"/>
        <w:sz w:val="16"/>
        <w:szCs w:val="16"/>
      </w:rPr>
      <w:t xml:space="preserve"> -</w:t>
    </w:r>
    <w:r w:rsidR="008E74AC" w:rsidRPr="00601DE7">
      <w:rPr>
        <w:rFonts w:ascii="Arial" w:hAnsi="Arial" w:cs="Arial"/>
        <w:color w:val="000000"/>
        <w:sz w:val="16"/>
        <w:szCs w:val="16"/>
      </w:rPr>
      <w:t xml:space="preserve"> </w:t>
    </w:r>
    <w:r w:rsidR="008E74AC" w:rsidRPr="00601DE7">
      <w:rPr>
        <w:rFonts w:ascii="Arial" w:eastAsia="Times New Roman" w:hAnsi="Arial" w:cs="Arial"/>
        <w:sz w:val="16"/>
        <w:szCs w:val="16"/>
      </w:rPr>
      <w:t>twitter.com/Ist_Arast_Enst</w:t>
    </w:r>
  </w:p>
  <w:p w14:paraId="14A180E4" w14:textId="77777777" w:rsidR="00257920" w:rsidRDefault="00271FB1" w:rsidP="00601DE7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6C5149" w14:textId="77777777" w:rsidR="00F77B3D" w:rsidRDefault="00F77B3D">
      <w:pPr>
        <w:spacing w:after="0" w:line="240" w:lineRule="auto"/>
      </w:pPr>
      <w:r>
        <w:separator/>
      </w:r>
    </w:p>
  </w:footnote>
  <w:footnote w:type="continuationSeparator" w:id="0">
    <w:p w14:paraId="65BEDFA9" w14:textId="77777777" w:rsidR="00F77B3D" w:rsidRDefault="00F77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D680F" w14:textId="58E71D45" w:rsidR="006154B8" w:rsidRDefault="0062623C" w:rsidP="006154B8">
    <w:pPr>
      <w:pStyle w:val="stbilgi"/>
      <w:jc w:val="center"/>
    </w:pPr>
    <w:r w:rsidRPr="003F2E91">
      <w:rPr>
        <w:rFonts w:asciiTheme="majorHAnsi" w:hAnsiTheme="majorHAnsi" w:cstheme="majorHAnsi"/>
        <w:b/>
        <w:noProof/>
        <w:lang w:eastAsia="tr-TR"/>
      </w:rPr>
      <w:drawing>
        <wp:inline distT="0" distB="0" distL="0" distR="0" wp14:anchorId="355AD747" wp14:editId="496DA441">
          <wp:extent cx="3524250" cy="501949"/>
          <wp:effectExtent l="0" t="0" r="0" b="0"/>
          <wp:docPr id="1" name="Picture 1" descr="Enstitusu_Horizontal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titusu_Horizontal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4693" cy="5390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DBE93A" w14:textId="77777777" w:rsidR="0062623C" w:rsidRDefault="0062623C" w:rsidP="006154B8">
    <w:pPr>
      <w:pStyle w:val="stbilgi"/>
      <w:jc w:val="center"/>
    </w:pPr>
  </w:p>
  <w:p w14:paraId="19F54720" w14:textId="77777777" w:rsidR="0062623C" w:rsidRDefault="0062623C" w:rsidP="006154B8">
    <w:pPr>
      <w:pStyle w:val="stbilgi"/>
      <w:jc w:val="cent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usra Mutlu">
    <w15:presenceInfo w15:providerId="AD" w15:userId="S-1-5-21-2952769160-3504265738-2909600081-12422"/>
  </w15:person>
  <w15:person w15:author="Mehmet Kentel">
    <w15:presenceInfo w15:providerId="AD" w15:userId="S-1-5-21-2952769160-3504265738-2909600081-12473"/>
  </w15:person>
  <w15:person w15:author="Emir Alışık">
    <w15:presenceInfo w15:providerId="None" w15:userId="Emir Alışı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B2F"/>
    <w:rsid w:val="0001175D"/>
    <w:rsid w:val="00012888"/>
    <w:rsid w:val="0001364D"/>
    <w:rsid w:val="0001499C"/>
    <w:rsid w:val="00017E29"/>
    <w:rsid w:val="00046A40"/>
    <w:rsid w:val="00061CF5"/>
    <w:rsid w:val="00067817"/>
    <w:rsid w:val="00070B58"/>
    <w:rsid w:val="0007225B"/>
    <w:rsid w:val="0007585D"/>
    <w:rsid w:val="000A5401"/>
    <w:rsid w:val="000C010D"/>
    <w:rsid w:val="00103FF0"/>
    <w:rsid w:val="001077DC"/>
    <w:rsid w:val="001159F2"/>
    <w:rsid w:val="00117F42"/>
    <w:rsid w:val="00121EFC"/>
    <w:rsid w:val="0012321F"/>
    <w:rsid w:val="0012341D"/>
    <w:rsid w:val="00142B8E"/>
    <w:rsid w:val="0014303D"/>
    <w:rsid w:val="001449C9"/>
    <w:rsid w:val="00150DC2"/>
    <w:rsid w:val="00151049"/>
    <w:rsid w:val="00151325"/>
    <w:rsid w:val="00175611"/>
    <w:rsid w:val="00175D4F"/>
    <w:rsid w:val="00181B8E"/>
    <w:rsid w:val="001824F1"/>
    <w:rsid w:val="00185AD2"/>
    <w:rsid w:val="001944E3"/>
    <w:rsid w:val="001A2F8E"/>
    <w:rsid w:val="001B020E"/>
    <w:rsid w:val="001B46C8"/>
    <w:rsid w:val="001C33E4"/>
    <w:rsid w:val="001C3EA0"/>
    <w:rsid w:val="001D2E0B"/>
    <w:rsid w:val="001F37A1"/>
    <w:rsid w:val="002034DB"/>
    <w:rsid w:val="00204D29"/>
    <w:rsid w:val="002218C4"/>
    <w:rsid w:val="00224BA3"/>
    <w:rsid w:val="00227D2F"/>
    <w:rsid w:val="002576C5"/>
    <w:rsid w:val="00271FB1"/>
    <w:rsid w:val="00280B75"/>
    <w:rsid w:val="00282CDE"/>
    <w:rsid w:val="00291798"/>
    <w:rsid w:val="002A5C59"/>
    <w:rsid w:val="002C0A43"/>
    <w:rsid w:val="002C7394"/>
    <w:rsid w:val="002D30BB"/>
    <w:rsid w:val="002D50AF"/>
    <w:rsid w:val="002F1F67"/>
    <w:rsid w:val="002F6BC4"/>
    <w:rsid w:val="00312AD7"/>
    <w:rsid w:val="0031479A"/>
    <w:rsid w:val="00314825"/>
    <w:rsid w:val="0031769C"/>
    <w:rsid w:val="00323FD3"/>
    <w:rsid w:val="00326CF9"/>
    <w:rsid w:val="003335BD"/>
    <w:rsid w:val="003346DD"/>
    <w:rsid w:val="0034503F"/>
    <w:rsid w:val="003775DF"/>
    <w:rsid w:val="00393368"/>
    <w:rsid w:val="00397801"/>
    <w:rsid w:val="003B5982"/>
    <w:rsid w:val="003E053C"/>
    <w:rsid w:val="003E6657"/>
    <w:rsid w:val="003F14DA"/>
    <w:rsid w:val="003F4A14"/>
    <w:rsid w:val="004005A0"/>
    <w:rsid w:val="004016CB"/>
    <w:rsid w:val="00406E23"/>
    <w:rsid w:val="00411531"/>
    <w:rsid w:val="00412110"/>
    <w:rsid w:val="00426C26"/>
    <w:rsid w:val="00433DA8"/>
    <w:rsid w:val="004402CB"/>
    <w:rsid w:val="00442E5B"/>
    <w:rsid w:val="00464BD4"/>
    <w:rsid w:val="00484C93"/>
    <w:rsid w:val="0048531A"/>
    <w:rsid w:val="004A147A"/>
    <w:rsid w:val="004B020D"/>
    <w:rsid w:val="004B39C6"/>
    <w:rsid w:val="004B6C22"/>
    <w:rsid w:val="004C0359"/>
    <w:rsid w:val="004D10A6"/>
    <w:rsid w:val="004D4BE4"/>
    <w:rsid w:val="004D5214"/>
    <w:rsid w:val="004D6CF4"/>
    <w:rsid w:val="004E0C1A"/>
    <w:rsid w:val="004E5B3D"/>
    <w:rsid w:val="004F6085"/>
    <w:rsid w:val="005001DB"/>
    <w:rsid w:val="00522FF2"/>
    <w:rsid w:val="005411B1"/>
    <w:rsid w:val="005464F9"/>
    <w:rsid w:val="00555197"/>
    <w:rsid w:val="0056260F"/>
    <w:rsid w:val="00565EE8"/>
    <w:rsid w:val="0058088D"/>
    <w:rsid w:val="0058335D"/>
    <w:rsid w:val="0059474C"/>
    <w:rsid w:val="005A736D"/>
    <w:rsid w:val="005D509D"/>
    <w:rsid w:val="005E053D"/>
    <w:rsid w:val="00601DE7"/>
    <w:rsid w:val="00604ADB"/>
    <w:rsid w:val="006075DB"/>
    <w:rsid w:val="006104E8"/>
    <w:rsid w:val="006124CF"/>
    <w:rsid w:val="00613B15"/>
    <w:rsid w:val="0061764B"/>
    <w:rsid w:val="0062623C"/>
    <w:rsid w:val="00665E72"/>
    <w:rsid w:val="00665FA5"/>
    <w:rsid w:val="00675639"/>
    <w:rsid w:val="00676DD6"/>
    <w:rsid w:val="006838E5"/>
    <w:rsid w:val="00691570"/>
    <w:rsid w:val="006B1B8F"/>
    <w:rsid w:val="006B65C4"/>
    <w:rsid w:val="006E3403"/>
    <w:rsid w:val="006E7048"/>
    <w:rsid w:val="006F774D"/>
    <w:rsid w:val="006F77C4"/>
    <w:rsid w:val="00716E96"/>
    <w:rsid w:val="00716FC2"/>
    <w:rsid w:val="00720009"/>
    <w:rsid w:val="007246D1"/>
    <w:rsid w:val="00725841"/>
    <w:rsid w:val="00733206"/>
    <w:rsid w:val="0075150C"/>
    <w:rsid w:val="00771259"/>
    <w:rsid w:val="00771882"/>
    <w:rsid w:val="00784A78"/>
    <w:rsid w:val="007870AC"/>
    <w:rsid w:val="007B5202"/>
    <w:rsid w:val="007B75CE"/>
    <w:rsid w:val="007C1DAE"/>
    <w:rsid w:val="007C5C5F"/>
    <w:rsid w:val="007D676F"/>
    <w:rsid w:val="007D7F9B"/>
    <w:rsid w:val="007E1842"/>
    <w:rsid w:val="007F1602"/>
    <w:rsid w:val="007F33D1"/>
    <w:rsid w:val="00805274"/>
    <w:rsid w:val="0080551A"/>
    <w:rsid w:val="008108D4"/>
    <w:rsid w:val="00811C0C"/>
    <w:rsid w:val="00821F79"/>
    <w:rsid w:val="00833D1A"/>
    <w:rsid w:val="00835934"/>
    <w:rsid w:val="00837003"/>
    <w:rsid w:val="00857DCA"/>
    <w:rsid w:val="00861046"/>
    <w:rsid w:val="008649C6"/>
    <w:rsid w:val="008705C6"/>
    <w:rsid w:val="00882B12"/>
    <w:rsid w:val="0089047F"/>
    <w:rsid w:val="00894519"/>
    <w:rsid w:val="008A113E"/>
    <w:rsid w:val="008A18C6"/>
    <w:rsid w:val="008A2BE9"/>
    <w:rsid w:val="008B1A1C"/>
    <w:rsid w:val="008B5BB3"/>
    <w:rsid w:val="008B7A88"/>
    <w:rsid w:val="008C5E96"/>
    <w:rsid w:val="008D50AC"/>
    <w:rsid w:val="008E2D35"/>
    <w:rsid w:val="008E70A6"/>
    <w:rsid w:val="008E74AC"/>
    <w:rsid w:val="008F7663"/>
    <w:rsid w:val="0091590B"/>
    <w:rsid w:val="00923B36"/>
    <w:rsid w:val="009501F9"/>
    <w:rsid w:val="00950391"/>
    <w:rsid w:val="00957D04"/>
    <w:rsid w:val="0096110B"/>
    <w:rsid w:val="0096774F"/>
    <w:rsid w:val="00967B16"/>
    <w:rsid w:val="00970E1C"/>
    <w:rsid w:val="0097220D"/>
    <w:rsid w:val="00994E79"/>
    <w:rsid w:val="009B0BB4"/>
    <w:rsid w:val="009C0257"/>
    <w:rsid w:val="009E1336"/>
    <w:rsid w:val="009E222D"/>
    <w:rsid w:val="009F7476"/>
    <w:rsid w:val="00A01209"/>
    <w:rsid w:val="00A03BE8"/>
    <w:rsid w:val="00A10D42"/>
    <w:rsid w:val="00A1565F"/>
    <w:rsid w:val="00A22300"/>
    <w:rsid w:val="00A303B1"/>
    <w:rsid w:val="00A576B4"/>
    <w:rsid w:val="00A602B5"/>
    <w:rsid w:val="00A70B6F"/>
    <w:rsid w:val="00A83469"/>
    <w:rsid w:val="00A93967"/>
    <w:rsid w:val="00AA116F"/>
    <w:rsid w:val="00AA3ED1"/>
    <w:rsid w:val="00AA4688"/>
    <w:rsid w:val="00AA78C8"/>
    <w:rsid w:val="00AB288A"/>
    <w:rsid w:val="00AC4844"/>
    <w:rsid w:val="00AD07A0"/>
    <w:rsid w:val="00AD475B"/>
    <w:rsid w:val="00AE4BCC"/>
    <w:rsid w:val="00AF54E8"/>
    <w:rsid w:val="00AF6203"/>
    <w:rsid w:val="00B2170F"/>
    <w:rsid w:val="00B21F09"/>
    <w:rsid w:val="00B24984"/>
    <w:rsid w:val="00B26845"/>
    <w:rsid w:val="00B30185"/>
    <w:rsid w:val="00B34638"/>
    <w:rsid w:val="00B61739"/>
    <w:rsid w:val="00B61824"/>
    <w:rsid w:val="00B70A93"/>
    <w:rsid w:val="00B74C4C"/>
    <w:rsid w:val="00B947ED"/>
    <w:rsid w:val="00B95416"/>
    <w:rsid w:val="00BA491C"/>
    <w:rsid w:val="00BA535D"/>
    <w:rsid w:val="00BA5A45"/>
    <w:rsid w:val="00BA6895"/>
    <w:rsid w:val="00BB18A9"/>
    <w:rsid w:val="00BB65DF"/>
    <w:rsid w:val="00BD303C"/>
    <w:rsid w:val="00BD7200"/>
    <w:rsid w:val="00BE500D"/>
    <w:rsid w:val="00BF40F8"/>
    <w:rsid w:val="00C00671"/>
    <w:rsid w:val="00C06B34"/>
    <w:rsid w:val="00C226DB"/>
    <w:rsid w:val="00C24E7D"/>
    <w:rsid w:val="00C25A71"/>
    <w:rsid w:val="00C27177"/>
    <w:rsid w:val="00C410ED"/>
    <w:rsid w:val="00C525E3"/>
    <w:rsid w:val="00C535E7"/>
    <w:rsid w:val="00C549A2"/>
    <w:rsid w:val="00C6074B"/>
    <w:rsid w:val="00C62142"/>
    <w:rsid w:val="00C66C13"/>
    <w:rsid w:val="00C76CF2"/>
    <w:rsid w:val="00C82D46"/>
    <w:rsid w:val="00C85487"/>
    <w:rsid w:val="00C9129D"/>
    <w:rsid w:val="00CA3E5E"/>
    <w:rsid w:val="00CA60F6"/>
    <w:rsid w:val="00CB363C"/>
    <w:rsid w:val="00CC0CA2"/>
    <w:rsid w:val="00CD6389"/>
    <w:rsid w:val="00CE56B4"/>
    <w:rsid w:val="00CE5F41"/>
    <w:rsid w:val="00CE6BD9"/>
    <w:rsid w:val="00CF648D"/>
    <w:rsid w:val="00D1227C"/>
    <w:rsid w:val="00D156F1"/>
    <w:rsid w:val="00D2555B"/>
    <w:rsid w:val="00D407A1"/>
    <w:rsid w:val="00D601D5"/>
    <w:rsid w:val="00D63561"/>
    <w:rsid w:val="00D836B2"/>
    <w:rsid w:val="00D86654"/>
    <w:rsid w:val="00D917BB"/>
    <w:rsid w:val="00DA0810"/>
    <w:rsid w:val="00DA13B1"/>
    <w:rsid w:val="00DA21A5"/>
    <w:rsid w:val="00DA316F"/>
    <w:rsid w:val="00DA6061"/>
    <w:rsid w:val="00DB3E02"/>
    <w:rsid w:val="00DB6837"/>
    <w:rsid w:val="00DB760D"/>
    <w:rsid w:val="00DC6044"/>
    <w:rsid w:val="00DD11AA"/>
    <w:rsid w:val="00DD39A2"/>
    <w:rsid w:val="00DD7352"/>
    <w:rsid w:val="00E00268"/>
    <w:rsid w:val="00E025B7"/>
    <w:rsid w:val="00E0408D"/>
    <w:rsid w:val="00E054FE"/>
    <w:rsid w:val="00E16E3A"/>
    <w:rsid w:val="00E20F5C"/>
    <w:rsid w:val="00E22628"/>
    <w:rsid w:val="00E22768"/>
    <w:rsid w:val="00E247AE"/>
    <w:rsid w:val="00E26CD5"/>
    <w:rsid w:val="00E418BF"/>
    <w:rsid w:val="00E70169"/>
    <w:rsid w:val="00E7614B"/>
    <w:rsid w:val="00E9241B"/>
    <w:rsid w:val="00E95AB2"/>
    <w:rsid w:val="00EA295F"/>
    <w:rsid w:val="00EA41D3"/>
    <w:rsid w:val="00EB537D"/>
    <w:rsid w:val="00ED165B"/>
    <w:rsid w:val="00EE534D"/>
    <w:rsid w:val="00EF09FA"/>
    <w:rsid w:val="00EF5773"/>
    <w:rsid w:val="00F028B9"/>
    <w:rsid w:val="00F14D9E"/>
    <w:rsid w:val="00F17F73"/>
    <w:rsid w:val="00F24430"/>
    <w:rsid w:val="00F24906"/>
    <w:rsid w:val="00F25B2F"/>
    <w:rsid w:val="00F26A80"/>
    <w:rsid w:val="00F31B69"/>
    <w:rsid w:val="00F374DD"/>
    <w:rsid w:val="00F46B11"/>
    <w:rsid w:val="00F50A2C"/>
    <w:rsid w:val="00F50F57"/>
    <w:rsid w:val="00F51F5C"/>
    <w:rsid w:val="00F612F3"/>
    <w:rsid w:val="00F634F1"/>
    <w:rsid w:val="00F77B3D"/>
    <w:rsid w:val="00F82BB0"/>
    <w:rsid w:val="00F91EDC"/>
    <w:rsid w:val="00FB2F16"/>
    <w:rsid w:val="00FC0A35"/>
    <w:rsid w:val="00FC3B9F"/>
    <w:rsid w:val="00FC6350"/>
    <w:rsid w:val="00FC7AED"/>
    <w:rsid w:val="00FE3B40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908F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B2F"/>
    <w:pPr>
      <w:spacing w:after="160" w:line="259" w:lineRule="auto"/>
    </w:pPr>
    <w:rPr>
      <w:rFonts w:eastAsiaTheme="minorEastAsia"/>
      <w:lang w:eastAsia="ja-JP"/>
    </w:rPr>
  </w:style>
  <w:style w:type="paragraph" w:styleId="Balk1">
    <w:name w:val="heading 1"/>
    <w:basedOn w:val="Normal"/>
    <w:link w:val="Balk1Char"/>
    <w:uiPriority w:val="9"/>
    <w:qFormat/>
    <w:rsid w:val="007F33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7F33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2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25B2F"/>
    <w:rPr>
      <w:rFonts w:eastAsiaTheme="minorEastAsia"/>
      <w:lang w:eastAsia="ja-JP"/>
    </w:rPr>
  </w:style>
  <w:style w:type="paragraph" w:styleId="Altbilgi">
    <w:name w:val="footer"/>
    <w:basedOn w:val="Normal"/>
    <w:link w:val="AltbilgiChar"/>
    <w:uiPriority w:val="99"/>
    <w:unhideWhenUsed/>
    <w:rsid w:val="00F2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25B2F"/>
    <w:rPr>
      <w:rFonts w:eastAsiaTheme="minorEastAsia"/>
      <w:lang w:eastAsia="ja-JP"/>
    </w:rPr>
  </w:style>
  <w:style w:type="paragraph" w:customStyle="1" w:styleId="Standard">
    <w:name w:val="Standard"/>
    <w:rsid w:val="00F25B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AU" w:eastAsia="tr-TR"/>
    </w:rPr>
  </w:style>
  <w:style w:type="paragraph" w:customStyle="1" w:styleId="Textbody">
    <w:name w:val="Text body"/>
    <w:basedOn w:val="Standard"/>
    <w:rsid w:val="00F25B2F"/>
    <w:pPr>
      <w:ind w:right="-483"/>
      <w:jc w:val="center"/>
    </w:pPr>
    <w:rPr>
      <w:rFonts w:ascii="Arial" w:hAnsi="Arial"/>
      <w:b/>
      <w:sz w:val="28"/>
    </w:rPr>
  </w:style>
  <w:style w:type="character" w:styleId="Kpr">
    <w:name w:val="Hyperlink"/>
    <w:uiPriority w:val="99"/>
    <w:unhideWhenUsed/>
    <w:rsid w:val="00F25B2F"/>
    <w:rPr>
      <w:color w:val="0000FF"/>
      <w:u w:val="single"/>
    </w:rPr>
  </w:style>
  <w:style w:type="paragraph" w:styleId="AralkYok">
    <w:name w:val="No Spacing"/>
    <w:qFormat/>
    <w:rsid w:val="00F25B2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Cs w:val="20"/>
      <w:lang w:eastAsia="tr-TR"/>
    </w:rPr>
  </w:style>
  <w:style w:type="paragraph" w:customStyle="1" w:styleId="Default">
    <w:name w:val="Default"/>
    <w:basedOn w:val="Normal"/>
    <w:rsid w:val="00F25B2F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Gvdemetni">
    <w:name w:val="Gövde metni_"/>
    <w:basedOn w:val="VarsaylanParagrafYazTipi"/>
    <w:link w:val="Gvdemetni0"/>
    <w:rsid w:val="00675639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675639"/>
    <w:pPr>
      <w:widowControl w:val="0"/>
      <w:shd w:val="clear" w:color="auto" w:fill="FFFFFF"/>
      <w:spacing w:after="0" w:line="342" w:lineRule="exact"/>
      <w:jc w:val="both"/>
    </w:pPr>
    <w:rPr>
      <w:rFonts w:ascii="Times New Roman" w:eastAsia="Times New Roman" w:hAnsi="Times New Roman" w:cs="Times New Roman"/>
      <w:spacing w:val="5"/>
      <w:sz w:val="19"/>
      <w:szCs w:val="19"/>
      <w:lang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7F33D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7F33D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unhideWhenUsed/>
    <w:rsid w:val="00923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Vurgu">
    <w:name w:val="Emphasis"/>
    <w:basedOn w:val="VarsaylanParagrafYazTipi"/>
    <w:uiPriority w:val="20"/>
    <w:qFormat/>
    <w:rsid w:val="008A113E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5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5AD2"/>
    <w:rPr>
      <w:rFonts w:ascii="Segoe UI" w:eastAsiaTheme="minorEastAsia" w:hAnsi="Segoe UI" w:cs="Segoe UI"/>
      <w:sz w:val="18"/>
      <w:szCs w:val="18"/>
      <w:lang w:eastAsia="ja-JP"/>
    </w:rPr>
  </w:style>
  <w:style w:type="paragraph" w:customStyle="1" w:styleId="Body">
    <w:name w:val="Body"/>
    <w:rsid w:val="0095039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styleId="ListeParagraf">
    <w:name w:val="List Paragraph"/>
    <w:basedOn w:val="Normal"/>
    <w:uiPriority w:val="34"/>
    <w:qFormat/>
    <w:rsid w:val="00A1565F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77125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7125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71259"/>
    <w:rPr>
      <w:rFonts w:eastAsiaTheme="minorEastAsia"/>
      <w:sz w:val="20"/>
      <w:szCs w:val="20"/>
      <w:lang w:eastAsia="ja-JP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7125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71259"/>
    <w:rPr>
      <w:rFonts w:eastAsiaTheme="minorEastAsia"/>
      <w:b/>
      <w:bCs/>
      <w:sz w:val="20"/>
      <w:szCs w:val="20"/>
      <w:lang w:eastAsia="ja-JP"/>
    </w:rPr>
  </w:style>
  <w:style w:type="paragraph" w:styleId="GvdeMetni1">
    <w:name w:val="Body Text"/>
    <w:basedOn w:val="Normal"/>
    <w:link w:val="GvdeMetniChar"/>
    <w:uiPriority w:val="99"/>
    <w:semiHidden/>
    <w:rsid w:val="003F4A14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1"/>
    <w:uiPriority w:val="99"/>
    <w:semiHidden/>
    <w:rsid w:val="003F4A14"/>
    <w:rPr>
      <w:rFonts w:ascii="Times New Roman" w:eastAsiaTheme="minorEastAsia" w:hAnsi="Times New Roman" w:cs="Times New Roman"/>
      <w:sz w:val="28"/>
      <w:szCs w:val="20"/>
      <w:lang w:eastAsia="tr-TR"/>
    </w:rPr>
  </w:style>
  <w:style w:type="character" w:customStyle="1" w:styleId="Normal1">
    <w:name w:val="Normal1"/>
    <w:rsid w:val="00DB3E02"/>
    <w:rPr>
      <w:rFonts w:ascii="Helvetica" w:eastAsia="Helvetica" w:hAnsi="Helvetica" w:cs="Helvetica"/>
      <w:sz w:val="24"/>
    </w:rPr>
  </w:style>
  <w:style w:type="paragraph" w:styleId="Dzeltme">
    <w:name w:val="Revision"/>
    <w:hidden/>
    <w:uiPriority w:val="99"/>
    <w:semiHidden/>
    <w:rsid w:val="00F50A2C"/>
    <w:pPr>
      <w:spacing w:after="0" w:line="240" w:lineRule="auto"/>
    </w:pPr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B2F"/>
    <w:pPr>
      <w:spacing w:after="160" w:line="259" w:lineRule="auto"/>
    </w:pPr>
    <w:rPr>
      <w:rFonts w:eastAsiaTheme="minorEastAsia"/>
      <w:lang w:eastAsia="ja-JP"/>
    </w:rPr>
  </w:style>
  <w:style w:type="paragraph" w:styleId="Balk1">
    <w:name w:val="heading 1"/>
    <w:basedOn w:val="Normal"/>
    <w:link w:val="Balk1Char"/>
    <w:uiPriority w:val="9"/>
    <w:qFormat/>
    <w:rsid w:val="007F33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7F33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2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25B2F"/>
    <w:rPr>
      <w:rFonts w:eastAsiaTheme="minorEastAsia"/>
      <w:lang w:eastAsia="ja-JP"/>
    </w:rPr>
  </w:style>
  <w:style w:type="paragraph" w:styleId="Altbilgi">
    <w:name w:val="footer"/>
    <w:basedOn w:val="Normal"/>
    <w:link w:val="AltbilgiChar"/>
    <w:uiPriority w:val="99"/>
    <w:unhideWhenUsed/>
    <w:rsid w:val="00F2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25B2F"/>
    <w:rPr>
      <w:rFonts w:eastAsiaTheme="minorEastAsia"/>
      <w:lang w:eastAsia="ja-JP"/>
    </w:rPr>
  </w:style>
  <w:style w:type="paragraph" w:customStyle="1" w:styleId="Standard">
    <w:name w:val="Standard"/>
    <w:rsid w:val="00F25B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AU" w:eastAsia="tr-TR"/>
    </w:rPr>
  </w:style>
  <w:style w:type="paragraph" w:customStyle="1" w:styleId="Textbody">
    <w:name w:val="Text body"/>
    <w:basedOn w:val="Standard"/>
    <w:rsid w:val="00F25B2F"/>
    <w:pPr>
      <w:ind w:right="-483"/>
      <w:jc w:val="center"/>
    </w:pPr>
    <w:rPr>
      <w:rFonts w:ascii="Arial" w:hAnsi="Arial"/>
      <w:b/>
      <w:sz w:val="28"/>
    </w:rPr>
  </w:style>
  <w:style w:type="character" w:styleId="Kpr">
    <w:name w:val="Hyperlink"/>
    <w:uiPriority w:val="99"/>
    <w:unhideWhenUsed/>
    <w:rsid w:val="00F25B2F"/>
    <w:rPr>
      <w:color w:val="0000FF"/>
      <w:u w:val="single"/>
    </w:rPr>
  </w:style>
  <w:style w:type="paragraph" w:styleId="AralkYok">
    <w:name w:val="No Spacing"/>
    <w:qFormat/>
    <w:rsid w:val="00F25B2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Cs w:val="20"/>
      <w:lang w:eastAsia="tr-TR"/>
    </w:rPr>
  </w:style>
  <w:style w:type="paragraph" w:customStyle="1" w:styleId="Default">
    <w:name w:val="Default"/>
    <w:basedOn w:val="Normal"/>
    <w:rsid w:val="00F25B2F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Gvdemetni">
    <w:name w:val="Gövde metni_"/>
    <w:basedOn w:val="VarsaylanParagrafYazTipi"/>
    <w:link w:val="Gvdemetni0"/>
    <w:rsid w:val="00675639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675639"/>
    <w:pPr>
      <w:widowControl w:val="0"/>
      <w:shd w:val="clear" w:color="auto" w:fill="FFFFFF"/>
      <w:spacing w:after="0" w:line="342" w:lineRule="exact"/>
      <w:jc w:val="both"/>
    </w:pPr>
    <w:rPr>
      <w:rFonts w:ascii="Times New Roman" w:eastAsia="Times New Roman" w:hAnsi="Times New Roman" w:cs="Times New Roman"/>
      <w:spacing w:val="5"/>
      <w:sz w:val="19"/>
      <w:szCs w:val="19"/>
      <w:lang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7F33D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7F33D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unhideWhenUsed/>
    <w:rsid w:val="00923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Vurgu">
    <w:name w:val="Emphasis"/>
    <w:basedOn w:val="VarsaylanParagrafYazTipi"/>
    <w:uiPriority w:val="20"/>
    <w:qFormat/>
    <w:rsid w:val="008A113E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5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5AD2"/>
    <w:rPr>
      <w:rFonts w:ascii="Segoe UI" w:eastAsiaTheme="minorEastAsia" w:hAnsi="Segoe UI" w:cs="Segoe UI"/>
      <w:sz w:val="18"/>
      <w:szCs w:val="18"/>
      <w:lang w:eastAsia="ja-JP"/>
    </w:rPr>
  </w:style>
  <w:style w:type="paragraph" w:customStyle="1" w:styleId="Body">
    <w:name w:val="Body"/>
    <w:rsid w:val="0095039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styleId="ListeParagraf">
    <w:name w:val="List Paragraph"/>
    <w:basedOn w:val="Normal"/>
    <w:uiPriority w:val="34"/>
    <w:qFormat/>
    <w:rsid w:val="00A1565F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77125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7125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71259"/>
    <w:rPr>
      <w:rFonts w:eastAsiaTheme="minorEastAsia"/>
      <w:sz w:val="20"/>
      <w:szCs w:val="20"/>
      <w:lang w:eastAsia="ja-JP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7125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71259"/>
    <w:rPr>
      <w:rFonts w:eastAsiaTheme="minorEastAsia"/>
      <w:b/>
      <w:bCs/>
      <w:sz w:val="20"/>
      <w:szCs w:val="20"/>
      <w:lang w:eastAsia="ja-JP"/>
    </w:rPr>
  </w:style>
  <w:style w:type="paragraph" w:styleId="GvdeMetni1">
    <w:name w:val="Body Text"/>
    <w:basedOn w:val="Normal"/>
    <w:link w:val="GvdeMetniChar"/>
    <w:uiPriority w:val="99"/>
    <w:semiHidden/>
    <w:rsid w:val="003F4A14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1"/>
    <w:uiPriority w:val="99"/>
    <w:semiHidden/>
    <w:rsid w:val="003F4A14"/>
    <w:rPr>
      <w:rFonts w:ascii="Times New Roman" w:eastAsiaTheme="minorEastAsia" w:hAnsi="Times New Roman" w:cs="Times New Roman"/>
      <w:sz w:val="28"/>
      <w:szCs w:val="20"/>
      <w:lang w:eastAsia="tr-TR"/>
    </w:rPr>
  </w:style>
  <w:style w:type="character" w:customStyle="1" w:styleId="Normal1">
    <w:name w:val="Normal1"/>
    <w:rsid w:val="00DB3E02"/>
    <w:rPr>
      <w:rFonts w:ascii="Helvetica" w:eastAsia="Helvetica" w:hAnsi="Helvetica" w:cs="Helvetica"/>
      <w:sz w:val="24"/>
    </w:rPr>
  </w:style>
  <w:style w:type="paragraph" w:styleId="Dzeltme">
    <w:name w:val="Revision"/>
    <w:hidden/>
    <w:uiPriority w:val="99"/>
    <w:semiHidden/>
    <w:rsid w:val="00F50A2C"/>
    <w:pPr>
      <w:spacing w:after="0" w:line="240" w:lineRule="auto"/>
    </w:pPr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IstanbulArastirmalariEnstitusu" TargetMode="External"/><Relationship Id="rId1" Type="http://schemas.openxmlformats.org/officeDocument/2006/relationships/hyperlink" Target="http://www.iae.org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5B48D-75C5-4EB4-A919-958ED84A5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 Uney</dc:creator>
  <cp:lastModifiedBy>Amber Eroyan</cp:lastModifiedBy>
  <cp:revision>88</cp:revision>
  <cp:lastPrinted>2018-09-11T08:27:00Z</cp:lastPrinted>
  <dcterms:created xsi:type="dcterms:W3CDTF">2019-03-26T11:48:00Z</dcterms:created>
  <dcterms:modified xsi:type="dcterms:W3CDTF">2020-01-22T07:57:00Z</dcterms:modified>
</cp:coreProperties>
</file>