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A5703D" w:rsidRDefault="00A12BBA" w:rsidP="00EE1B70">
      <w:pPr>
        <w:spacing w:after="0" w:line="240" w:lineRule="auto"/>
        <w:rPr>
          <w:rFonts w:ascii="Arial" w:eastAsia="Times New Roman" w:hAnsi="Arial" w:cs="Arial"/>
          <w:b/>
          <w:bCs/>
          <w:kern w:val="3"/>
          <w:u w:val="single"/>
          <w:lang w:eastAsia="tr-TR"/>
        </w:rPr>
      </w:pPr>
      <w:r w:rsidRPr="00A5703D">
        <w:rPr>
          <w:rFonts w:ascii="Arial" w:eastAsia="Times New Roman" w:hAnsi="Arial" w:cs="Arial"/>
          <w:b/>
          <w:bCs/>
          <w:kern w:val="3"/>
          <w:u w:val="single"/>
          <w:lang w:eastAsia="tr-TR"/>
        </w:rPr>
        <w:t>Basın Bülteni</w:t>
      </w:r>
    </w:p>
    <w:p w14:paraId="7FCF1C81" w14:textId="797A21E8" w:rsidR="00D50B3D" w:rsidRPr="00A5703D" w:rsidRDefault="000F5E69" w:rsidP="00D50B3D">
      <w:pPr>
        <w:rPr>
          <w:rFonts w:ascii="Arial" w:eastAsia="Times New Roman" w:hAnsi="Arial" w:cs="Arial"/>
          <w:b/>
          <w:sz w:val="28"/>
          <w:szCs w:val="28"/>
          <w:u w:val="single"/>
          <w:lang w:eastAsia="en-GB"/>
        </w:rPr>
      </w:pPr>
      <w:r>
        <w:rPr>
          <w:rFonts w:ascii="Arial" w:hAnsi="Arial" w:cs="Arial"/>
        </w:rPr>
        <w:t>9 Ocak</w:t>
      </w:r>
      <w:r w:rsidRPr="00A5703D">
        <w:rPr>
          <w:rFonts w:ascii="Arial" w:hAnsi="Arial" w:cs="Arial"/>
        </w:rPr>
        <w:t xml:space="preserve"> </w:t>
      </w:r>
      <w:r w:rsidR="00E86D4E" w:rsidRPr="00A5703D">
        <w:rPr>
          <w:rFonts w:ascii="Arial" w:hAnsi="Arial" w:cs="Arial"/>
        </w:rPr>
        <w:t>202</w:t>
      </w:r>
      <w:r w:rsidR="0011641C" w:rsidRPr="00A5703D">
        <w:rPr>
          <w:rFonts w:ascii="Arial" w:hAnsi="Arial" w:cs="Arial"/>
        </w:rPr>
        <w:t>5</w:t>
      </w:r>
      <w:r w:rsidR="00454AC5" w:rsidRPr="00A5703D">
        <w:rPr>
          <w:rFonts w:ascii="Arial" w:hAnsi="Arial" w:cs="Arial"/>
          <w:sz w:val="24"/>
          <w:szCs w:val="24"/>
        </w:rPr>
        <w:tab/>
      </w:r>
      <w:r w:rsidR="00454AC5" w:rsidRPr="00A5703D">
        <w:rPr>
          <w:rFonts w:ascii="Arial" w:hAnsi="Arial" w:cs="Arial"/>
          <w:sz w:val="24"/>
          <w:szCs w:val="24"/>
        </w:rPr>
        <w:tab/>
      </w:r>
      <w:r w:rsidR="00454AC5" w:rsidRPr="00A5703D">
        <w:rPr>
          <w:rFonts w:ascii="Arial" w:hAnsi="Arial" w:cs="Arial"/>
          <w:sz w:val="24"/>
          <w:szCs w:val="24"/>
        </w:rPr>
        <w:tab/>
      </w:r>
      <w:r w:rsidR="00454AC5" w:rsidRPr="00A5703D">
        <w:rPr>
          <w:rFonts w:ascii="Arial" w:hAnsi="Arial" w:cs="Arial"/>
          <w:sz w:val="24"/>
          <w:szCs w:val="24"/>
        </w:rPr>
        <w:tab/>
      </w:r>
    </w:p>
    <w:p w14:paraId="764B056D" w14:textId="5EB9E4C6" w:rsidR="008F1032" w:rsidRPr="00A5703D" w:rsidRDefault="00BC5D3D" w:rsidP="001303DE">
      <w:pPr>
        <w:spacing w:after="0" w:line="240" w:lineRule="auto"/>
        <w:jc w:val="center"/>
        <w:rPr>
          <w:rFonts w:ascii="Arial" w:hAnsi="Arial" w:cs="Arial"/>
          <w:b/>
          <w:sz w:val="28"/>
          <w:szCs w:val="28"/>
          <w:u w:val="single"/>
        </w:rPr>
      </w:pPr>
      <w:r w:rsidRPr="00A5703D">
        <w:rPr>
          <w:rFonts w:ascii="Arial" w:hAnsi="Arial" w:cs="Arial"/>
          <w:b/>
          <w:sz w:val="28"/>
          <w:szCs w:val="28"/>
          <w:u w:val="single"/>
        </w:rPr>
        <w:t>İstanbul Araştırmaları Enstitüsü’nden “</w:t>
      </w:r>
      <w:r w:rsidR="008F1032" w:rsidRPr="00A5703D">
        <w:rPr>
          <w:rFonts w:ascii="Arial" w:hAnsi="Arial" w:cs="Arial"/>
          <w:b/>
          <w:sz w:val="28"/>
          <w:szCs w:val="28"/>
          <w:u w:val="single"/>
        </w:rPr>
        <w:t>YILLIK</w:t>
      </w:r>
      <w:r w:rsidRPr="00A5703D">
        <w:rPr>
          <w:rFonts w:ascii="Arial" w:hAnsi="Arial" w:cs="Arial"/>
          <w:b/>
          <w:sz w:val="28"/>
          <w:szCs w:val="28"/>
          <w:u w:val="single"/>
        </w:rPr>
        <w:t xml:space="preserve"> 7”</w:t>
      </w:r>
      <w:r w:rsidR="008F1032" w:rsidRPr="00A5703D">
        <w:rPr>
          <w:rFonts w:ascii="Arial" w:hAnsi="Arial" w:cs="Arial"/>
          <w:b/>
          <w:sz w:val="28"/>
          <w:szCs w:val="28"/>
          <w:u w:val="single"/>
        </w:rPr>
        <w:t xml:space="preserve"> </w:t>
      </w:r>
    </w:p>
    <w:p w14:paraId="7781DEBF" w14:textId="315023B1" w:rsidR="00222E20" w:rsidRPr="00A5703D" w:rsidRDefault="00104AD3" w:rsidP="00222E20">
      <w:pPr>
        <w:spacing w:line="240" w:lineRule="auto"/>
        <w:jc w:val="center"/>
        <w:rPr>
          <w:rFonts w:ascii="Arial" w:hAnsi="Arial" w:cs="Arial"/>
          <w:b/>
          <w:sz w:val="32"/>
          <w:szCs w:val="32"/>
          <w:highlight w:val="yellow"/>
        </w:rPr>
      </w:pPr>
      <w:r w:rsidRPr="00A5703D">
        <w:rPr>
          <w:rFonts w:ascii="Arial" w:hAnsi="Arial" w:cs="Arial"/>
          <w:b/>
          <w:sz w:val="32"/>
          <w:szCs w:val="32"/>
        </w:rPr>
        <w:t>İstanbul’un Toplumsal, Kültürel ve Mekânsal Dönüşümleri</w:t>
      </w:r>
      <w:r w:rsidR="006C6917" w:rsidRPr="00A5703D">
        <w:rPr>
          <w:rFonts w:ascii="Arial" w:hAnsi="Arial" w:cs="Arial"/>
          <w:b/>
          <w:sz w:val="32"/>
          <w:szCs w:val="32"/>
        </w:rPr>
        <w:t xml:space="preserve"> Odakta</w:t>
      </w:r>
    </w:p>
    <w:p w14:paraId="2CA9BA19" w14:textId="77777777" w:rsidR="004E1BD4" w:rsidRPr="00A5703D" w:rsidRDefault="004E1BD4" w:rsidP="001D57C1">
      <w:pPr>
        <w:shd w:val="clear" w:color="auto" w:fill="FFFFFF"/>
        <w:spacing w:after="225" w:line="240" w:lineRule="auto"/>
        <w:jc w:val="both"/>
        <w:rPr>
          <w:rFonts w:ascii="Arial" w:hAnsi="Arial" w:cs="Arial"/>
          <w:b/>
          <w:bCs/>
          <w:color w:val="000000" w:themeColor="text1"/>
          <w:sz w:val="24"/>
          <w:szCs w:val="24"/>
        </w:rPr>
      </w:pPr>
      <w:r w:rsidRPr="00A5703D">
        <w:rPr>
          <w:rFonts w:ascii="Arial" w:hAnsi="Arial" w:cs="Arial"/>
          <w:b/>
          <w:color w:val="000000" w:themeColor="text1"/>
          <w:sz w:val="24"/>
          <w:szCs w:val="24"/>
        </w:rPr>
        <w:t xml:space="preserve">İstanbul Araştırmaları Enstitüsü’nün hakemli ve uluslararası akademik dergisi </w:t>
      </w:r>
      <w:r w:rsidRPr="00A5703D">
        <w:rPr>
          <w:rFonts w:ascii="Arial" w:hAnsi="Arial" w:cs="Arial"/>
          <w:b/>
          <w:bCs/>
          <w:color w:val="000000" w:themeColor="text1"/>
          <w:sz w:val="24"/>
          <w:szCs w:val="24"/>
        </w:rPr>
        <w:t>YILLIK: Annual of Istanbul Studies</w:t>
      </w:r>
      <w:r w:rsidRPr="00A5703D">
        <w:rPr>
          <w:rFonts w:ascii="Arial" w:hAnsi="Arial" w:cs="Arial"/>
          <w:b/>
          <w:color w:val="000000" w:themeColor="text1"/>
          <w:sz w:val="24"/>
          <w:szCs w:val="24"/>
        </w:rPr>
        <w:t xml:space="preserve">’in yedinci sayısı dijital ortamda yayımlandı. İstanbul’un geçmişi ve bugününe dair yazılı, sözlü ve maddi kültürleri; kentin tarihsel ve beşerî coğrafyalarını disiplinlerarası yaklaşımlarla ele alan derginin yeni sayısı, İstanbul çalışmalarına yönelik güncel araştırmaları bir araya getirirken, </w:t>
      </w:r>
      <w:r w:rsidRPr="00A5703D">
        <w:rPr>
          <w:rFonts w:ascii="Arial" w:hAnsi="Arial" w:cs="Arial"/>
          <w:b/>
          <w:bCs/>
          <w:color w:val="000000" w:themeColor="text1"/>
          <w:sz w:val="24"/>
          <w:szCs w:val="24"/>
        </w:rPr>
        <w:t>Osmanlı geç dönem mimarlık tarihine ilişkin önemli bir keşfi de gün yüzüne çıkarıyor.</w:t>
      </w:r>
    </w:p>
    <w:p w14:paraId="3CB2FB5C" w14:textId="63838114" w:rsidR="001D57C1" w:rsidRPr="00A5703D" w:rsidRDefault="001036C6" w:rsidP="001D57C1">
      <w:pPr>
        <w:shd w:val="clear" w:color="auto" w:fill="FFFFFF"/>
        <w:spacing w:after="225" w:line="240" w:lineRule="auto"/>
        <w:jc w:val="both"/>
        <w:rPr>
          <w:rFonts w:ascii="Arial" w:hAnsi="Arial" w:cs="Arial"/>
          <w:color w:val="000000" w:themeColor="text1"/>
        </w:rPr>
      </w:pPr>
      <w:r w:rsidRPr="00A5703D">
        <w:rPr>
          <w:rFonts w:ascii="Arial" w:hAnsi="Arial" w:cs="Arial"/>
          <w:b/>
          <w:bCs/>
          <w:color w:val="000000" w:themeColor="text1"/>
        </w:rPr>
        <w:t>Suna ve İnan Kıraç Vakfı İstanbul Araştırmaları Enstitüsü</w:t>
      </w:r>
      <w:r w:rsidR="0011641C" w:rsidRPr="00A5703D">
        <w:rPr>
          <w:rFonts w:ascii="Arial" w:hAnsi="Arial" w:cs="Arial"/>
          <w:color w:val="000000" w:themeColor="text1"/>
        </w:rPr>
        <w:t xml:space="preserve">’nün </w:t>
      </w:r>
      <w:r w:rsidR="001D57C1" w:rsidRPr="00A5703D">
        <w:rPr>
          <w:rFonts w:ascii="Arial" w:hAnsi="Arial" w:cs="Arial"/>
          <w:color w:val="000000" w:themeColor="text1"/>
        </w:rPr>
        <w:t xml:space="preserve">hakemli ve uluslararası akademik dergisi </w:t>
      </w:r>
      <w:hyperlink r:id="rId11" w:history="1">
        <w:r w:rsidR="001D57C1" w:rsidRPr="00965C90">
          <w:rPr>
            <w:rStyle w:val="Kpr"/>
            <w:rFonts w:ascii="Arial" w:hAnsi="Arial" w:cs="Arial"/>
            <w:b/>
            <w:bCs/>
          </w:rPr>
          <w:t>YILLIK: Annual of Istanbul Studies</w:t>
        </w:r>
      </w:hyperlink>
      <w:r w:rsidR="001D57C1" w:rsidRPr="00A5703D">
        <w:rPr>
          <w:rFonts w:ascii="Arial" w:hAnsi="Arial" w:cs="Arial"/>
          <w:color w:val="000000" w:themeColor="text1"/>
        </w:rPr>
        <w:t>, yedinci sayısıyla dijital ortamda yayınlandı. İstanbul’un geçmişi ve bugününe dair yazılı, sözlü ve maddi kültürleri; kentin tarihsel ve beşerî coğrafyalarını disiplinlerarası yaklaşımlarla ele alan derginin yeni sayısı, İstanbul çalışmalarına yönelik güncel araştırmaları bir araya getirirken, Osmanlı mimarlık tarihine ilişkin önemli bir keşfi de gün yüzüne çıkarıyor.</w:t>
      </w:r>
    </w:p>
    <w:p w14:paraId="4A46A9D6" w14:textId="5D73ACCD" w:rsidR="005B68F7" w:rsidRPr="00A5703D" w:rsidRDefault="005B68F7" w:rsidP="005B68F7">
      <w:pPr>
        <w:shd w:val="clear" w:color="auto" w:fill="FFFFFF"/>
        <w:spacing w:after="225" w:line="240" w:lineRule="auto"/>
        <w:jc w:val="both"/>
        <w:rPr>
          <w:rFonts w:ascii="Arial" w:hAnsi="Arial" w:cs="Arial"/>
          <w:color w:val="000000" w:themeColor="text1"/>
        </w:rPr>
      </w:pPr>
      <w:r w:rsidRPr="00A5703D">
        <w:rPr>
          <w:rFonts w:ascii="Arial" w:hAnsi="Arial" w:cs="Arial"/>
          <w:color w:val="000000" w:themeColor="text1"/>
        </w:rPr>
        <w:t>Disiplin, yöntem, dönem ve coğrafi kapsam açısından bugüne kadar yayımlanan en geniş sayılardan biri olan</w:t>
      </w:r>
      <w:r w:rsidR="00F54552" w:rsidRPr="00A5703D">
        <w:rPr>
          <w:rFonts w:ascii="Arial" w:hAnsi="Arial" w:cs="Arial"/>
          <w:color w:val="000000" w:themeColor="text1"/>
        </w:rPr>
        <w:t xml:space="preserve"> </w:t>
      </w:r>
      <w:r w:rsidRPr="00A5703D">
        <w:rPr>
          <w:rFonts w:ascii="Arial" w:hAnsi="Arial" w:cs="Arial"/>
          <w:b/>
          <w:bCs/>
          <w:color w:val="000000" w:themeColor="text1"/>
        </w:rPr>
        <w:t>YILLIK 7</w:t>
      </w:r>
      <w:r w:rsidRPr="00A5703D">
        <w:rPr>
          <w:rFonts w:ascii="Arial" w:hAnsi="Arial" w:cs="Arial"/>
          <w:color w:val="000000" w:themeColor="text1"/>
        </w:rPr>
        <w:t xml:space="preserve">, erken modern dönemden </w:t>
      </w:r>
      <w:r w:rsidR="005D5571">
        <w:rPr>
          <w:rFonts w:ascii="Arial" w:hAnsi="Arial" w:cs="Arial"/>
          <w:color w:val="000000" w:themeColor="text1"/>
        </w:rPr>
        <w:t>cumhuriyete</w:t>
      </w:r>
      <w:r w:rsidR="005D5571" w:rsidRPr="00A5703D">
        <w:rPr>
          <w:rFonts w:ascii="Arial" w:hAnsi="Arial" w:cs="Arial"/>
          <w:color w:val="000000" w:themeColor="text1"/>
        </w:rPr>
        <w:t xml:space="preserve"> </w:t>
      </w:r>
      <w:r w:rsidRPr="00A5703D">
        <w:rPr>
          <w:rFonts w:ascii="Arial" w:hAnsi="Arial" w:cs="Arial"/>
          <w:color w:val="000000" w:themeColor="text1"/>
        </w:rPr>
        <w:t xml:space="preserve">uzanan geniş bir zaman aralığında İstanbul’un </w:t>
      </w:r>
      <w:bookmarkStart w:id="0" w:name="_Hlk217494940"/>
      <w:r w:rsidRPr="00A5703D">
        <w:rPr>
          <w:rFonts w:ascii="Arial" w:hAnsi="Arial" w:cs="Arial"/>
          <w:color w:val="000000" w:themeColor="text1"/>
        </w:rPr>
        <w:t>toplumsal, kültürel ve mekânsal dönüşümleri</w:t>
      </w:r>
      <w:bookmarkEnd w:id="0"/>
      <w:r w:rsidRPr="00A5703D">
        <w:rPr>
          <w:rFonts w:ascii="Arial" w:hAnsi="Arial" w:cs="Arial"/>
          <w:color w:val="000000" w:themeColor="text1"/>
        </w:rPr>
        <w:t>ni ele alan</w:t>
      </w:r>
      <w:r w:rsidRPr="00A5703D">
        <w:rPr>
          <w:rFonts w:ascii="Arial" w:hAnsi="Arial" w:cs="Arial"/>
        </w:rPr>
        <w:t xml:space="preserve"> sekiz </w:t>
      </w:r>
      <w:r w:rsidRPr="00A5703D">
        <w:rPr>
          <w:rFonts w:ascii="Arial" w:hAnsi="Arial" w:cs="Arial"/>
          <w:color w:val="000000" w:themeColor="text1"/>
        </w:rPr>
        <w:t>hakemli makaleye yer veriyor.</w:t>
      </w:r>
    </w:p>
    <w:p w14:paraId="3B4816C3" w14:textId="77777777" w:rsidR="005B68F7" w:rsidRPr="00A5703D" w:rsidRDefault="005B68F7" w:rsidP="005B68F7">
      <w:pPr>
        <w:shd w:val="clear" w:color="auto" w:fill="FFFFFF"/>
        <w:spacing w:after="225" w:line="240" w:lineRule="auto"/>
        <w:jc w:val="both"/>
        <w:rPr>
          <w:rFonts w:ascii="Arial" w:hAnsi="Arial" w:cs="Arial"/>
          <w:b/>
          <w:bCs/>
          <w:color w:val="000000" w:themeColor="text1"/>
          <w:sz w:val="24"/>
          <w:szCs w:val="24"/>
        </w:rPr>
      </w:pPr>
      <w:r w:rsidRPr="00A5703D">
        <w:rPr>
          <w:rFonts w:ascii="Arial" w:hAnsi="Arial" w:cs="Arial"/>
          <w:b/>
          <w:bCs/>
          <w:color w:val="000000" w:themeColor="text1"/>
          <w:sz w:val="24"/>
          <w:szCs w:val="24"/>
        </w:rPr>
        <w:t>Kent tarihi, edebiyat, görsel kültür ve çevre çalışmaları</w:t>
      </w:r>
    </w:p>
    <w:p w14:paraId="0D8CE22D" w14:textId="39B9277D" w:rsidR="005B68F7" w:rsidRPr="00A5703D" w:rsidRDefault="005B68F7" w:rsidP="005B68F7">
      <w:pPr>
        <w:shd w:val="clear" w:color="auto" w:fill="FFFFFF"/>
        <w:spacing w:after="225" w:line="240" w:lineRule="auto"/>
        <w:jc w:val="both"/>
        <w:rPr>
          <w:rFonts w:ascii="Arial" w:hAnsi="Arial" w:cs="Arial"/>
          <w:color w:val="000000" w:themeColor="text1"/>
        </w:rPr>
      </w:pPr>
      <w:r w:rsidRPr="00A5703D">
        <w:rPr>
          <w:rFonts w:ascii="Arial" w:hAnsi="Arial" w:cs="Arial"/>
          <w:color w:val="000000" w:themeColor="text1"/>
        </w:rPr>
        <w:t>İstanbul çalışmalarına yenilikçi yaklaşımlar sunan hakemli makaleler bölümünde</w:t>
      </w:r>
      <w:r w:rsidR="003F1E81" w:rsidRPr="00A5703D">
        <w:rPr>
          <w:rFonts w:ascii="Arial" w:hAnsi="Arial" w:cs="Arial"/>
          <w:color w:val="000000" w:themeColor="text1"/>
        </w:rPr>
        <w:t xml:space="preserve"> yer alan çalışmalar, erken modern dönemden günümüze uzanan geniş bir zaman aralığında İstanbul’u farklı açılardan ele alıyor. </w:t>
      </w:r>
      <w:r w:rsidRPr="00A5703D">
        <w:rPr>
          <w:rFonts w:ascii="Arial" w:hAnsi="Arial" w:cs="Arial"/>
          <w:b/>
          <w:bCs/>
          <w:color w:val="000000" w:themeColor="text1"/>
        </w:rPr>
        <w:t>Yavuz Aykan</w:t>
      </w:r>
      <w:r w:rsidRPr="00A5703D">
        <w:rPr>
          <w:rFonts w:ascii="Arial" w:hAnsi="Arial" w:cs="Arial"/>
          <w:color w:val="000000" w:themeColor="text1"/>
        </w:rPr>
        <w:t xml:space="preserve">, 1730 İsyanı etrafında İstanbul ile Paris arasındaki bilgi dolaşımını mikro-tarihsel bir perspektifle ele alıyor. </w:t>
      </w:r>
      <w:r w:rsidRPr="00A5703D">
        <w:rPr>
          <w:rFonts w:ascii="Arial" w:hAnsi="Arial" w:cs="Arial"/>
          <w:b/>
          <w:bCs/>
          <w:color w:val="000000" w:themeColor="text1"/>
        </w:rPr>
        <w:t>Utku Can Akın</w:t>
      </w:r>
      <w:r w:rsidRPr="00A5703D">
        <w:rPr>
          <w:rFonts w:ascii="Arial" w:hAnsi="Arial" w:cs="Arial"/>
          <w:color w:val="000000" w:themeColor="text1"/>
        </w:rPr>
        <w:t xml:space="preserve"> ve </w:t>
      </w:r>
      <w:r w:rsidRPr="00A5703D">
        <w:rPr>
          <w:rFonts w:ascii="Arial" w:hAnsi="Arial" w:cs="Arial"/>
          <w:b/>
          <w:bCs/>
          <w:color w:val="000000" w:themeColor="text1"/>
        </w:rPr>
        <w:t>Mustafa Türkân</w:t>
      </w:r>
      <w:r w:rsidR="00F54552" w:rsidRPr="00A5703D">
        <w:rPr>
          <w:rFonts w:ascii="Arial" w:hAnsi="Arial" w:cs="Arial"/>
          <w:color w:val="000000" w:themeColor="text1"/>
        </w:rPr>
        <w:t xml:space="preserve"> ise </w:t>
      </w:r>
      <w:r w:rsidRPr="00A5703D">
        <w:rPr>
          <w:rFonts w:ascii="Arial" w:hAnsi="Arial" w:cs="Arial"/>
          <w:color w:val="000000" w:themeColor="text1"/>
        </w:rPr>
        <w:t>Erken Kariyer Makale Ödülü’ne layık görülen çalışmalarında Boğaz’da yaşanan önemli bir deniz kazasını arşiv belgeleri üzerinden yeniden inşa ediyor.</w:t>
      </w:r>
      <w:r w:rsidR="00DD1AF2" w:rsidRPr="00A5703D">
        <w:rPr>
          <w:rFonts w:ascii="Arial" w:hAnsi="Arial" w:cs="Arial"/>
          <w:color w:val="000000" w:themeColor="text1"/>
        </w:rPr>
        <w:t xml:space="preserve"> </w:t>
      </w:r>
      <w:r w:rsidRPr="00A5703D">
        <w:rPr>
          <w:rFonts w:ascii="Arial" w:hAnsi="Arial" w:cs="Arial"/>
          <w:color w:val="000000" w:themeColor="text1"/>
        </w:rPr>
        <w:t xml:space="preserve">Edebiyat temelli çalışmalarda </w:t>
      </w:r>
      <w:r w:rsidRPr="00A5703D">
        <w:rPr>
          <w:rFonts w:ascii="Arial" w:hAnsi="Arial" w:cs="Arial"/>
          <w:b/>
          <w:bCs/>
          <w:color w:val="000000" w:themeColor="text1"/>
        </w:rPr>
        <w:t>Gökay Kanmazalp</w:t>
      </w:r>
      <w:r w:rsidRPr="00A5703D">
        <w:rPr>
          <w:rFonts w:ascii="Arial" w:hAnsi="Arial" w:cs="Arial"/>
          <w:color w:val="000000" w:themeColor="text1"/>
        </w:rPr>
        <w:t xml:space="preserve">, Galatasaray Lisesi çevresinde oluşan kentsel hafızayı incelerken; </w:t>
      </w:r>
      <w:r w:rsidRPr="00A5703D">
        <w:rPr>
          <w:rFonts w:ascii="Arial" w:hAnsi="Arial" w:cs="Arial"/>
          <w:b/>
          <w:bCs/>
          <w:color w:val="000000" w:themeColor="text1"/>
        </w:rPr>
        <w:t>Fatih Altuğ</w:t>
      </w:r>
      <w:r w:rsidRPr="00A5703D">
        <w:rPr>
          <w:rFonts w:ascii="Arial" w:hAnsi="Arial" w:cs="Arial"/>
          <w:color w:val="000000" w:themeColor="text1"/>
        </w:rPr>
        <w:t>, Kadıköy’ü edebiyat ve mekân ilişkisi üzerinden ele alıyor.</w:t>
      </w:r>
      <w:r w:rsidR="00490B30" w:rsidRPr="00A5703D">
        <w:rPr>
          <w:rFonts w:ascii="Arial" w:hAnsi="Arial" w:cs="Arial"/>
          <w:color w:val="000000" w:themeColor="text1"/>
        </w:rPr>
        <w:t xml:space="preserve"> </w:t>
      </w:r>
      <w:r w:rsidRPr="00A5703D">
        <w:rPr>
          <w:rFonts w:ascii="Arial" w:hAnsi="Arial" w:cs="Arial"/>
          <w:b/>
          <w:bCs/>
          <w:color w:val="000000" w:themeColor="text1"/>
        </w:rPr>
        <w:t>İhsan Sefa Özer</w:t>
      </w:r>
      <w:r w:rsidRPr="00A5703D">
        <w:rPr>
          <w:rFonts w:ascii="Arial" w:hAnsi="Arial" w:cs="Arial"/>
          <w:color w:val="000000" w:themeColor="text1"/>
        </w:rPr>
        <w:t xml:space="preserve">, makalesinde bir mülkiyetin dönüşümünü kentsel tarih bağlamında izliyor. Görsel kültüre odaklanan makalelerde </w:t>
      </w:r>
      <w:r w:rsidRPr="00A5703D">
        <w:rPr>
          <w:rFonts w:ascii="Arial" w:hAnsi="Arial" w:cs="Arial"/>
          <w:b/>
          <w:bCs/>
          <w:color w:val="000000" w:themeColor="text1"/>
        </w:rPr>
        <w:t>Gizem Aslan</w:t>
      </w:r>
      <w:r w:rsidRPr="00A5703D">
        <w:rPr>
          <w:rFonts w:ascii="Arial" w:hAnsi="Arial" w:cs="Arial"/>
          <w:color w:val="000000" w:themeColor="text1"/>
        </w:rPr>
        <w:t xml:space="preserve"> ve </w:t>
      </w:r>
      <w:r w:rsidRPr="00A5703D">
        <w:rPr>
          <w:rFonts w:ascii="Arial" w:hAnsi="Arial" w:cs="Arial"/>
          <w:b/>
          <w:bCs/>
          <w:color w:val="000000" w:themeColor="text1"/>
        </w:rPr>
        <w:t>Ezgi Yavuz</w:t>
      </w:r>
      <w:r w:rsidRPr="00A5703D">
        <w:rPr>
          <w:rFonts w:ascii="Arial" w:hAnsi="Arial" w:cs="Arial"/>
          <w:color w:val="000000" w:themeColor="text1"/>
        </w:rPr>
        <w:t xml:space="preserve">, sinemanın mimarlık tarihi açısından sunduğu imkânları tartışırken; </w:t>
      </w:r>
      <w:r w:rsidRPr="00A5703D">
        <w:rPr>
          <w:rFonts w:ascii="Arial" w:hAnsi="Arial" w:cs="Arial"/>
          <w:b/>
          <w:bCs/>
          <w:color w:val="000000" w:themeColor="text1"/>
        </w:rPr>
        <w:t>Dilara Ulu</w:t>
      </w:r>
      <w:r w:rsidRPr="00A5703D">
        <w:rPr>
          <w:rFonts w:ascii="Arial" w:hAnsi="Arial" w:cs="Arial"/>
          <w:color w:val="000000" w:themeColor="text1"/>
        </w:rPr>
        <w:t xml:space="preserve">, erken </w:t>
      </w:r>
      <w:r w:rsidR="005D5571">
        <w:rPr>
          <w:rFonts w:ascii="Arial" w:hAnsi="Arial" w:cs="Arial"/>
          <w:color w:val="000000" w:themeColor="text1"/>
        </w:rPr>
        <w:t>c</w:t>
      </w:r>
      <w:r w:rsidRPr="00A5703D">
        <w:rPr>
          <w:rFonts w:ascii="Arial" w:hAnsi="Arial" w:cs="Arial"/>
          <w:color w:val="000000" w:themeColor="text1"/>
        </w:rPr>
        <w:t xml:space="preserve">umhuriyet dönemi İstanbul’unu fotoğraf arşivi üzerinden ele alıyor. </w:t>
      </w:r>
      <w:r w:rsidRPr="00A5703D">
        <w:rPr>
          <w:rFonts w:ascii="Arial" w:hAnsi="Arial" w:cs="Arial"/>
          <w:b/>
          <w:bCs/>
          <w:color w:val="000000" w:themeColor="text1"/>
        </w:rPr>
        <w:t>Akgün İlhan</w:t>
      </w:r>
      <w:r w:rsidRPr="00A5703D">
        <w:rPr>
          <w:rFonts w:ascii="Arial" w:hAnsi="Arial" w:cs="Arial"/>
          <w:color w:val="000000" w:themeColor="text1"/>
        </w:rPr>
        <w:t xml:space="preserve"> ise İstanbul’un su politikalarını politik ekoloji perspektifinden değerlendiriyor.</w:t>
      </w:r>
    </w:p>
    <w:p w14:paraId="52AE2267" w14:textId="1AE5A272" w:rsidR="00994D2F" w:rsidRPr="00A5703D" w:rsidRDefault="001303DE" w:rsidP="00994D2F">
      <w:pPr>
        <w:shd w:val="clear" w:color="auto" w:fill="FFFFFF"/>
        <w:spacing w:after="225" w:line="240" w:lineRule="auto"/>
        <w:jc w:val="both"/>
        <w:rPr>
          <w:rFonts w:ascii="Arial" w:hAnsi="Arial" w:cs="Arial"/>
          <w:b/>
          <w:bCs/>
          <w:color w:val="000000" w:themeColor="text1"/>
          <w:sz w:val="24"/>
          <w:szCs w:val="24"/>
        </w:rPr>
      </w:pPr>
      <w:r w:rsidRPr="00A5703D">
        <w:rPr>
          <w:rFonts w:ascii="Arial" w:hAnsi="Arial" w:cs="Arial"/>
          <w:b/>
          <w:bCs/>
          <w:color w:val="000000" w:themeColor="text1"/>
          <w:sz w:val="24"/>
          <w:szCs w:val="24"/>
        </w:rPr>
        <w:t>Kütahya seramiklerinde anlatı resmi</w:t>
      </w:r>
    </w:p>
    <w:p w14:paraId="7D6AB11E" w14:textId="7B81DC9E" w:rsidR="00994D2F" w:rsidRPr="00A5703D" w:rsidRDefault="00994D2F" w:rsidP="00994D2F">
      <w:pPr>
        <w:shd w:val="clear" w:color="auto" w:fill="FFFFFF"/>
        <w:spacing w:after="225" w:line="240" w:lineRule="auto"/>
        <w:jc w:val="both"/>
        <w:rPr>
          <w:rFonts w:ascii="Arial" w:hAnsi="Arial" w:cs="Arial"/>
          <w:color w:val="000000" w:themeColor="text1"/>
        </w:rPr>
      </w:pPr>
      <w:r w:rsidRPr="00A5703D">
        <w:rPr>
          <w:rFonts w:ascii="Arial" w:hAnsi="Arial" w:cs="Arial"/>
        </w:rPr>
        <w:t xml:space="preserve">Suna ve İnan Kıraç Vakfı koleksiyonlarından eserlerin derinlemesine incelendiği </w:t>
      </w:r>
      <w:r w:rsidRPr="00A5703D">
        <w:rPr>
          <w:rFonts w:ascii="Arial" w:hAnsi="Arial" w:cs="Arial"/>
          <w:b/>
          <w:bCs/>
          <w:i/>
          <w:iCs/>
        </w:rPr>
        <w:t>Cabinet</w:t>
      </w:r>
      <w:r w:rsidRPr="00A5703D">
        <w:rPr>
          <w:rFonts w:ascii="Arial" w:hAnsi="Arial" w:cs="Arial"/>
        </w:rPr>
        <w:t xml:space="preserve"> bölümünde</w:t>
      </w:r>
      <w:r w:rsidRPr="00A5703D">
        <w:rPr>
          <w:rFonts w:ascii="Arial" w:hAnsi="Arial" w:cs="Arial"/>
          <w:b/>
          <w:bCs/>
          <w:color w:val="000000" w:themeColor="text1"/>
        </w:rPr>
        <w:t xml:space="preserve"> Yavuz Selim Güler</w:t>
      </w:r>
      <w:r w:rsidRPr="00A5703D">
        <w:rPr>
          <w:rFonts w:ascii="Arial" w:hAnsi="Arial" w:cs="Arial"/>
          <w:color w:val="000000" w:themeColor="text1"/>
        </w:rPr>
        <w:t xml:space="preserve">, erken yirminci yüzyıla tarihlenen Kütahya seramiklerinde anlatı resminin izini sürüyor; </w:t>
      </w:r>
      <w:r w:rsidR="0090272D">
        <w:rPr>
          <w:rFonts w:ascii="Arial" w:hAnsi="Arial" w:cs="Arial"/>
          <w:color w:val="000000" w:themeColor="text1"/>
        </w:rPr>
        <w:t xml:space="preserve">Minas </w:t>
      </w:r>
      <w:r w:rsidRPr="00A5703D">
        <w:rPr>
          <w:rFonts w:ascii="Arial" w:hAnsi="Arial" w:cs="Arial"/>
          <w:color w:val="000000" w:themeColor="text1"/>
        </w:rPr>
        <w:t>Avramidis’in figüratif diliyle yerel üretim geleneğini buluşturan bu çalışmaların, erken 20. yüzyıl görsel kültürü ve anlatı pratikleri içindeki yerini tartışıyor.</w:t>
      </w:r>
    </w:p>
    <w:p w14:paraId="1A8AD788" w14:textId="77777777" w:rsidR="005B68F7" w:rsidRPr="00A5703D" w:rsidRDefault="005B68F7" w:rsidP="005B68F7">
      <w:pPr>
        <w:shd w:val="clear" w:color="auto" w:fill="FFFFFF"/>
        <w:spacing w:after="225" w:line="240" w:lineRule="auto"/>
        <w:jc w:val="both"/>
        <w:rPr>
          <w:rFonts w:ascii="Arial" w:hAnsi="Arial" w:cs="Arial"/>
          <w:b/>
          <w:bCs/>
          <w:color w:val="000000" w:themeColor="text1"/>
          <w:sz w:val="24"/>
          <w:szCs w:val="24"/>
        </w:rPr>
      </w:pPr>
      <w:r w:rsidRPr="00A5703D">
        <w:rPr>
          <w:rFonts w:ascii="Arial" w:hAnsi="Arial" w:cs="Arial"/>
          <w:b/>
          <w:bCs/>
          <w:color w:val="000000" w:themeColor="text1"/>
          <w:sz w:val="24"/>
          <w:szCs w:val="24"/>
        </w:rPr>
        <w:t>Bulgur Palas’ın mimarına dair yeni bulgular</w:t>
      </w:r>
    </w:p>
    <w:p w14:paraId="6AD81288" w14:textId="0F2CB949" w:rsidR="005B68F7" w:rsidRPr="00A5703D" w:rsidRDefault="00F1145F" w:rsidP="005B68F7">
      <w:pPr>
        <w:shd w:val="clear" w:color="auto" w:fill="FFFFFF"/>
        <w:spacing w:after="225" w:line="240" w:lineRule="auto"/>
        <w:jc w:val="both"/>
        <w:rPr>
          <w:rFonts w:ascii="Arial" w:hAnsi="Arial" w:cs="Arial"/>
          <w:color w:val="000000" w:themeColor="text1"/>
        </w:rPr>
      </w:pPr>
      <w:r w:rsidRPr="00A5703D">
        <w:rPr>
          <w:rFonts w:ascii="Arial" w:hAnsi="Arial" w:cs="Arial"/>
          <w:color w:val="000000" w:themeColor="text1"/>
        </w:rPr>
        <w:t>Meclis bölümü, İstanbul’un mimari mirasını, iklimsel ve siyasal dönüşümlerini, görsel temsil ve bellek pratikleri üzerinden ele alarak kentin geçmişiyle bugünü arasındaki süreklilik ve kırılma noktalarına odaklanıyor.</w:t>
      </w:r>
      <w:r w:rsidR="00351784" w:rsidRPr="00A5703D">
        <w:rPr>
          <w:rFonts w:ascii="Arial" w:hAnsi="Arial" w:cs="Arial"/>
          <w:color w:val="000000" w:themeColor="text1"/>
        </w:rPr>
        <w:t xml:space="preserve"> Bu bölümde </w:t>
      </w:r>
      <w:r w:rsidR="005B68F7" w:rsidRPr="00A5703D">
        <w:rPr>
          <w:rFonts w:ascii="Arial" w:hAnsi="Arial" w:cs="Arial"/>
          <w:color w:val="000000" w:themeColor="text1"/>
        </w:rPr>
        <w:t xml:space="preserve">yer alan iki yazı, İstanbul mimarlık tarihine dair dikkat çekici bir keşfi odağına alıyor. </w:t>
      </w:r>
      <w:r w:rsidR="005B68F7" w:rsidRPr="00A5703D">
        <w:rPr>
          <w:rFonts w:ascii="Arial" w:hAnsi="Arial" w:cs="Arial"/>
          <w:b/>
          <w:bCs/>
          <w:color w:val="000000" w:themeColor="text1"/>
        </w:rPr>
        <w:t>Paolo Girardelli</w:t>
      </w:r>
      <w:r w:rsidR="005B68F7" w:rsidRPr="00A5703D">
        <w:rPr>
          <w:rFonts w:ascii="Arial" w:hAnsi="Arial" w:cs="Arial"/>
          <w:color w:val="000000" w:themeColor="text1"/>
        </w:rPr>
        <w:t>, makalesinde, kamuoyunda Bulgur Palas olarak bilinen Bolulu Habip Bey Konağı’nın mimarının Alessandro Valeri olduğunu ortaya koyan arşiv bulgularını değerlendiriyor.</w:t>
      </w:r>
      <w:r w:rsidR="00CC32B2" w:rsidRPr="00A5703D">
        <w:rPr>
          <w:rFonts w:ascii="Arial" w:hAnsi="Arial" w:cs="Arial"/>
          <w:color w:val="000000" w:themeColor="text1"/>
        </w:rPr>
        <w:t xml:space="preserve"> </w:t>
      </w:r>
      <w:r w:rsidR="005B68F7" w:rsidRPr="00A5703D">
        <w:rPr>
          <w:rFonts w:ascii="Arial" w:hAnsi="Arial" w:cs="Arial"/>
          <w:color w:val="000000" w:themeColor="text1"/>
        </w:rPr>
        <w:t xml:space="preserve">Bu keşfi görsel ve kişisel bir araştırmayla tamamlayan </w:t>
      </w:r>
      <w:r w:rsidR="005B68F7" w:rsidRPr="00A5703D">
        <w:rPr>
          <w:rFonts w:ascii="Arial" w:hAnsi="Arial" w:cs="Arial"/>
          <w:b/>
          <w:bCs/>
          <w:color w:val="000000" w:themeColor="text1"/>
        </w:rPr>
        <w:t>Andrea Savorani Neri</w:t>
      </w:r>
      <w:r w:rsidR="005B68F7" w:rsidRPr="00A5703D">
        <w:rPr>
          <w:rFonts w:ascii="Arial" w:hAnsi="Arial" w:cs="Arial"/>
          <w:color w:val="000000" w:themeColor="text1"/>
        </w:rPr>
        <w:t xml:space="preserve">, büyük büyük dedesi ressam Salvatore Valeri ile onun kayınbiraderi, Osmanlı ve Mısır coğrafyasında etkin olmuş fotoğrafçı Gabriel Lekegian’ın izini sürüyor. Creative Europe desteğiyle yürütülen proje kapsamında Yerevan, İstanbul, Kahire, Roma ve Faenza’da gerçekleştirilen arşiv araştırmaları ve 4x5 inç analog kamerayla üretilen fotoğraflar, geçmişin maddi izlerini </w:t>
      </w:r>
      <w:r w:rsidR="005B68F7" w:rsidRPr="00A5703D">
        <w:rPr>
          <w:rFonts w:ascii="Arial" w:hAnsi="Arial" w:cs="Arial"/>
          <w:color w:val="000000" w:themeColor="text1"/>
        </w:rPr>
        <w:lastRenderedPageBreak/>
        <w:t xml:space="preserve">belgeleyen çok katmanlı bir anlatı sunuyor. Bu iki çalışma birlikte, Osmanlı geç dönem mimarlık tarihine önemli bir katkı sunarken, uzun süre </w:t>
      </w:r>
      <w:r w:rsidR="0090272D">
        <w:rPr>
          <w:rFonts w:ascii="Arial" w:hAnsi="Arial" w:cs="Arial"/>
          <w:color w:val="000000" w:themeColor="text1"/>
        </w:rPr>
        <w:t>karanlıkta kalmış</w:t>
      </w:r>
      <w:r w:rsidR="005B68F7" w:rsidRPr="00A5703D">
        <w:rPr>
          <w:rFonts w:ascii="Arial" w:hAnsi="Arial" w:cs="Arial"/>
          <w:color w:val="000000" w:themeColor="text1"/>
        </w:rPr>
        <w:t xml:space="preserve"> bir mimarın yeniden görünür kılınmasına imkân tanıyor.</w:t>
      </w:r>
    </w:p>
    <w:p w14:paraId="4183449D" w14:textId="3AD1799D" w:rsidR="0014458B" w:rsidRPr="00A5703D" w:rsidRDefault="0014458B" w:rsidP="0014458B">
      <w:pPr>
        <w:shd w:val="clear" w:color="auto" w:fill="FFFFFF"/>
        <w:spacing w:after="225" w:line="240" w:lineRule="auto"/>
        <w:jc w:val="both"/>
        <w:rPr>
          <w:rFonts w:ascii="Arial" w:hAnsi="Arial" w:cs="Arial"/>
          <w:color w:val="000000" w:themeColor="text1"/>
        </w:rPr>
      </w:pPr>
      <w:r w:rsidRPr="00A5703D">
        <w:rPr>
          <w:rFonts w:ascii="Arial" w:hAnsi="Arial" w:cs="Arial"/>
          <w:color w:val="000000" w:themeColor="text1"/>
        </w:rPr>
        <w:t xml:space="preserve">Meclis bölümünde ayrıca </w:t>
      </w:r>
      <w:r w:rsidRPr="00A5703D">
        <w:rPr>
          <w:rFonts w:ascii="Arial" w:hAnsi="Arial" w:cs="Arial"/>
          <w:b/>
          <w:bCs/>
          <w:color w:val="000000" w:themeColor="text1"/>
        </w:rPr>
        <w:t>Deniz Türker</w:t>
      </w:r>
      <w:r w:rsidRPr="00A5703D">
        <w:rPr>
          <w:rFonts w:ascii="Arial" w:hAnsi="Arial" w:cs="Arial"/>
          <w:color w:val="000000" w:themeColor="text1"/>
        </w:rPr>
        <w:t>’in Yıldız Sarayı’nda yürütülen restorasyon sürecini tarihsel bağlamı içinde değerlendirirken, ortaya çıkan mekânsal ve kürat</w:t>
      </w:r>
      <w:r w:rsidR="00DD1AF2" w:rsidRPr="00A5703D">
        <w:rPr>
          <w:rFonts w:ascii="Arial" w:hAnsi="Arial" w:cs="Arial"/>
          <w:color w:val="000000" w:themeColor="text1"/>
        </w:rPr>
        <w:t>o</w:t>
      </w:r>
      <w:r w:rsidRPr="00A5703D">
        <w:rPr>
          <w:rFonts w:ascii="Arial" w:hAnsi="Arial" w:cs="Arial"/>
          <w:color w:val="000000" w:themeColor="text1"/>
        </w:rPr>
        <w:t>ry</w:t>
      </w:r>
      <w:r w:rsidR="00DD1AF2" w:rsidRPr="00A5703D">
        <w:rPr>
          <w:rFonts w:ascii="Arial" w:hAnsi="Arial" w:cs="Arial"/>
          <w:color w:val="000000" w:themeColor="text1"/>
        </w:rPr>
        <w:t>a</w:t>
      </w:r>
      <w:r w:rsidRPr="00A5703D">
        <w:rPr>
          <w:rFonts w:ascii="Arial" w:hAnsi="Arial" w:cs="Arial"/>
          <w:color w:val="000000" w:themeColor="text1"/>
        </w:rPr>
        <w:t xml:space="preserve">l sonuçları tartıştığı makalesi, </w:t>
      </w:r>
      <w:r w:rsidRPr="00A5703D">
        <w:rPr>
          <w:rFonts w:ascii="Arial" w:hAnsi="Arial" w:cs="Arial"/>
          <w:b/>
          <w:bCs/>
          <w:color w:val="000000" w:themeColor="text1"/>
        </w:rPr>
        <w:t>Muratcan Zorcu</w:t>
      </w:r>
      <w:r w:rsidRPr="00A5703D">
        <w:rPr>
          <w:rFonts w:ascii="Arial" w:hAnsi="Arial" w:cs="Arial"/>
          <w:color w:val="000000" w:themeColor="text1"/>
        </w:rPr>
        <w:t xml:space="preserve">’nun 19. yüzyılın ilk yarısına ait bir anlatıyı İstanbul’un iklim tarihine ışık tutan bir kaynak olarak ele aldığı makalesi ve </w:t>
      </w:r>
      <w:r w:rsidRPr="00A5703D">
        <w:rPr>
          <w:rFonts w:ascii="Arial" w:hAnsi="Arial" w:cs="Arial"/>
          <w:b/>
          <w:bCs/>
          <w:color w:val="000000" w:themeColor="text1"/>
        </w:rPr>
        <w:t>Buket Coşkuner</w:t>
      </w:r>
      <w:r w:rsidRPr="00A5703D">
        <w:rPr>
          <w:rFonts w:ascii="Arial" w:hAnsi="Arial" w:cs="Arial"/>
          <w:color w:val="000000" w:themeColor="text1"/>
        </w:rPr>
        <w:t xml:space="preserve">’in Gazze’de soykırım sürerken İstanbul’da gerçekleştirilen </w:t>
      </w:r>
      <w:r w:rsidRPr="00A5703D">
        <w:rPr>
          <w:rFonts w:ascii="Arial" w:hAnsi="Arial" w:cs="Arial"/>
          <w:i/>
          <w:iCs/>
          <w:color w:val="000000" w:themeColor="text1"/>
        </w:rPr>
        <w:t>Palestine from Above</w:t>
      </w:r>
      <w:r w:rsidRPr="00A5703D">
        <w:rPr>
          <w:rFonts w:ascii="Arial" w:hAnsi="Arial" w:cs="Arial"/>
          <w:color w:val="000000" w:themeColor="text1"/>
        </w:rPr>
        <w:t xml:space="preserve"> sergisi deneyiminden yola çıkarak, gözetim, mekân ve tanıklık kavramlarını tartışmaya açtığı makaleleri yer alıyor.</w:t>
      </w:r>
    </w:p>
    <w:p w14:paraId="3CF7C146" w14:textId="04FDC8C3" w:rsidR="002D6A88" w:rsidRPr="00A5703D" w:rsidRDefault="002D6A88" w:rsidP="005B68F7">
      <w:pPr>
        <w:shd w:val="clear" w:color="auto" w:fill="FFFFFF"/>
        <w:spacing w:after="225" w:line="240" w:lineRule="auto"/>
        <w:jc w:val="both"/>
        <w:rPr>
          <w:rFonts w:ascii="Arial" w:hAnsi="Arial" w:cs="Arial"/>
          <w:color w:val="000000" w:themeColor="text1"/>
        </w:rPr>
      </w:pPr>
      <w:r w:rsidRPr="00A5703D">
        <w:rPr>
          <w:rFonts w:ascii="Arial" w:hAnsi="Arial" w:cs="Arial"/>
          <w:color w:val="000000" w:themeColor="text1"/>
        </w:rPr>
        <w:t xml:space="preserve">Bizans mimarlığından Osmanlı entelektüel tarihine, çağdaş mimarlık sergilerinden çevresel tartışmalara uzanan </w:t>
      </w:r>
      <w:r w:rsidRPr="00A5703D">
        <w:rPr>
          <w:rFonts w:ascii="Arial" w:hAnsi="Arial" w:cs="Arial"/>
          <w:b/>
          <w:bCs/>
          <w:color w:val="000000" w:themeColor="text1"/>
        </w:rPr>
        <w:t xml:space="preserve">on </w:t>
      </w:r>
      <w:r w:rsidR="001C10FB" w:rsidRPr="00A5703D">
        <w:rPr>
          <w:rFonts w:ascii="Arial" w:hAnsi="Arial" w:cs="Arial"/>
          <w:b/>
          <w:bCs/>
          <w:color w:val="000000" w:themeColor="text1"/>
        </w:rPr>
        <w:t>iki</w:t>
      </w:r>
      <w:r w:rsidR="004774D2" w:rsidRPr="00A5703D">
        <w:rPr>
          <w:rFonts w:ascii="Arial" w:hAnsi="Arial" w:cs="Arial"/>
          <w:b/>
          <w:bCs/>
          <w:color w:val="000000" w:themeColor="text1"/>
        </w:rPr>
        <w:t xml:space="preserve"> </w:t>
      </w:r>
      <w:r w:rsidRPr="00A5703D">
        <w:rPr>
          <w:rFonts w:ascii="Arial" w:hAnsi="Arial" w:cs="Arial"/>
          <w:b/>
          <w:bCs/>
          <w:color w:val="000000" w:themeColor="text1"/>
        </w:rPr>
        <w:t>kitap</w:t>
      </w:r>
      <w:r w:rsidR="001C10FB" w:rsidRPr="00A5703D">
        <w:rPr>
          <w:rFonts w:ascii="Arial" w:hAnsi="Arial" w:cs="Arial"/>
          <w:b/>
          <w:bCs/>
          <w:color w:val="000000" w:themeColor="text1"/>
        </w:rPr>
        <w:t xml:space="preserve"> </w:t>
      </w:r>
      <w:r w:rsidRPr="00A5703D">
        <w:rPr>
          <w:rFonts w:ascii="Arial" w:hAnsi="Arial" w:cs="Arial"/>
          <w:b/>
          <w:bCs/>
          <w:color w:val="000000" w:themeColor="text1"/>
        </w:rPr>
        <w:t>ve</w:t>
      </w:r>
      <w:r w:rsidR="001C10FB" w:rsidRPr="00A5703D">
        <w:rPr>
          <w:rFonts w:ascii="Arial" w:hAnsi="Arial" w:cs="Arial"/>
          <w:b/>
          <w:bCs/>
          <w:color w:val="000000" w:themeColor="text1"/>
        </w:rPr>
        <w:t xml:space="preserve"> bir</w:t>
      </w:r>
      <w:r w:rsidRPr="00A5703D">
        <w:rPr>
          <w:rFonts w:ascii="Arial" w:hAnsi="Arial" w:cs="Arial"/>
          <w:b/>
          <w:bCs/>
          <w:color w:val="000000" w:themeColor="text1"/>
        </w:rPr>
        <w:t xml:space="preserve"> sergi incelemesi</w:t>
      </w:r>
      <w:r w:rsidR="001C10FB" w:rsidRPr="00A5703D">
        <w:rPr>
          <w:rFonts w:ascii="Arial" w:hAnsi="Arial" w:cs="Arial"/>
          <w:color w:val="000000" w:themeColor="text1"/>
        </w:rPr>
        <w:t>nin yer</w:t>
      </w:r>
      <w:r w:rsidR="00DD1AF2" w:rsidRPr="00A5703D">
        <w:rPr>
          <w:rFonts w:ascii="Arial" w:hAnsi="Arial" w:cs="Arial"/>
          <w:color w:val="000000" w:themeColor="text1"/>
        </w:rPr>
        <w:t xml:space="preserve"> a</w:t>
      </w:r>
      <w:r w:rsidR="001C10FB" w:rsidRPr="00A5703D">
        <w:rPr>
          <w:rFonts w:ascii="Arial" w:hAnsi="Arial" w:cs="Arial"/>
          <w:color w:val="000000" w:themeColor="text1"/>
        </w:rPr>
        <w:t>ldığı  YILLIK 7</w:t>
      </w:r>
      <w:r w:rsidRPr="00A5703D">
        <w:rPr>
          <w:rFonts w:ascii="Arial" w:hAnsi="Arial" w:cs="Arial"/>
          <w:color w:val="000000" w:themeColor="text1"/>
        </w:rPr>
        <w:t xml:space="preserve">, </w:t>
      </w:r>
      <w:r w:rsidRPr="00A5703D">
        <w:rPr>
          <w:rFonts w:ascii="Arial" w:hAnsi="Arial" w:cs="Arial"/>
          <w:b/>
          <w:bCs/>
          <w:color w:val="000000" w:themeColor="text1"/>
        </w:rPr>
        <w:t>F. Elif Onay</w:t>
      </w:r>
      <w:r w:rsidRPr="00A5703D">
        <w:rPr>
          <w:rFonts w:ascii="Arial" w:hAnsi="Arial" w:cs="Arial"/>
          <w:color w:val="000000" w:themeColor="text1"/>
        </w:rPr>
        <w:t xml:space="preserve"> tarafından derlenen </w:t>
      </w:r>
      <w:r w:rsidRPr="00A5703D">
        <w:rPr>
          <w:rFonts w:ascii="Arial" w:hAnsi="Arial" w:cs="Arial"/>
          <w:b/>
          <w:bCs/>
          <w:color w:val="000000" w:themeColor="text1"/>
        </w:rPr>
        <w:t xml:space="preserve">İstanbul </w:t>
      </w:r>
      <w:r w:rsidR="00DD1AF2" w:rsidRPr="00A5703D">
        <w:rPr>
          <w:rFonts w:ascii="Arial" w:hAnsi="Arial" w:cs="Arial"/>
          <w:b/>
          <w:bCs/>
          <w:color w:val="000000" w:themeColor="text1"/>
        </w:rPr>
        <w:t>Kaynakçası</w:t>
      </w:r>
      <w:r w:rsidRPr="00A5703D">
        <w:rPr>
          <w:rFonts w:ascii="Arial" w:hAnsi="Arial" w:cs="Arial"/>
          <w:b/>
          <w:bCs/>
          <w:color w:val="000000" w:themeColor="text1"/>
        </w:rPr>
        <w:t xml:space="preserve"> 2025</w:t>
      </w:r>
      <w:r w:rsidRPr="00A5703D">
        <w:rPr>
          <w:rFonts w:ascii="Arial" w:hAnsi="Arial" w:cs="Arial"/>
          <w:color w:val="000000" w:themeColor="text1"/>
        </w:rPr>
        <w:t xml:space="preserve"> ile sona eriyor.</w:t>
      </w:r>
    </w:p>
    <w:p w14:paraId="4D7AE970" w14:textId="348A5196" w:rsidR="001A6536" w:rsidRPr="00A5703D" w:rsidRDefault="005C76D4" w:rsidP="005B68F7">
      <w:pPr>
        <w:shd w:val="clear" w:color="auto" w:fill="FFFFFF"/>
        <w:spacing w:after="225" w:line="240" w:lineRule="auto"/>
        <w:jc w:val="both"/>
        <w:rPr>
          <w:rStyle w:val="Vurgu"/>
          <w:rFonts w:ascii="Arial" w:eastAsia="Times New Roman" w:hAnsi="Arial" w:cs="Arial"/>
          <w:b/>
          <w:bCs/>
          <w:color w:val="C00000"/>
          <w:lang w:eastAsia="tr-TR"/>
        </w:rPr>
      </w:pPr>
      <w:r w:rsidRPr="000F5E69">
        <w:rPr>
          <w:rFonts w:ascii="Arial" w:hAnsi="Arial" w:cs="Arial"/>
          <w:b/>
          <w:bCs/>
          <w:i/>
          <w:iCs/>
          <w:color w:val="C00000"/>
          <w:shd w:val="clear" w:color="auto" w:fill="FFFFFF"/>
        </w:rPr>
        <w:t xml:space="preserve">YILLIK </w:t>
      </w:r>
      <w:r w:rsidR="00917F9E" w:rsidRPr="000F5E69">
        <w:rPr>
          <w:rFonts w:ascii="Arial" w:hAnsi="Arial" w:cs="Arial"/>
          <w:b/>
          <w:bCs/>
          <w:i/>
          <w:iCs/>
          <w:color w:val="C00000"/>
          <w:shd w:val="clear" w:color="auto" w:fill="FFFFFF"/>
        </w:rPr>
        <w:t>7</w:t>
      </w:r>
      <w:r w:rsidRPr="000F5E69">
        <w:rPr>
          <w:rFonts w:ascii="Arial" w:hAnsi="Arial" w:cs="Arial"/>
          <w:b/>
          <w:bCs/>
          <w:i/>
          <w:iCs/>
          <w:color w:val="C00000"/>
          <w:shd w:val="clear" w:color="auto" w:fill="FFFFFF"/>
        </w:rPr>
        <w:t>’d</w:t>
      </w:r>
      <w:r w:rsidR="00917F9E" w:rsidRPr="000F5E69">
        <w:rPr>
          <w:rFonts w:ascii="Arial" w:hAnsi="Arial" w:cs="Arial"/>
          <w:b/>
          <w:bCs/>
          <w:i/>
          <w:iCs/>
          <w:color w:val="C00000"/>
          <w:shd w:val="clear" w:color="auto" w:fill="FFFFFF"/>
        </w:rPr>
        <w:t>e</w:t>
      </w:r>
      <w:r w:rsidRPr="000F5E69">
        <w:rPr>
          <w:rFonts w:ascii="Arial" w:hAnsi="Arial" w:cs="Arial"/>
          <w:b/>
          <w:bCs/>
          <w:i/>
          <w:iCs/>
          <w:color w:val="C00000"/>
          <w:shd w:val="clear" w:color="auto" w:fill="FFFFFF"/>
        </w:rPr>
        <w:t xml:space="preserve"> yer alan yazıların tamamına DergiPark platformundan ücretsiz erişilebilir.</w:t>
      </w:r>
    </w:p>
    <w:p w14:paraId="600FA49E" w14:textId="77777777" w:rsidR="0011641C" w:rsidRPr="00A5703D" w:rsidRDefault="0011641C" w:rsidP="0011641C">
      <w:pPr>
        <w:spacing w:after="0"/>
        <w:jc w:val="both"/>
        <w:rPr>
          <w:rFonts w:ascii="Arial" w:eastAsia="Times New Roman" w:hAnsi="Arial" w:cs="Arial"/>
          <w:b/>
          <w:kern w:val="3"/>
          <w:u w:val="single"/>
          <w:lang w:eastAsia="tr-TR"/>
        </w:rPr>
      </w:pPr>
      <w:r w:rsidRPr="00A5703D">
        <w:rPr>
          <w:rFonts w:ascii="Arial" w:eastAsia="Times New Roman" w:hAnsi="Arial" w:cs="Arial"/>
          <w:b/>
          <w:kern w:val="3"/>
          <w:u w:val="single"/>
          <w:lang w:eastAsia="tr-TR"/>
        </w:rPr>
        <w:t xml:space="preserve">Basın İlişkileri: </w:t>
      </w:r>
    </w:p>
    <w:p w14:paraId="532B2B0C" w14:textId="77777777" w:rsidR="0011641C" w:rsidRPr="00A5703D" w:rsidRDefault="0011641C" w:rsidP="0011641C">
      <w:pPr>
        <w:spacing w:after="0"/>
        <w:jc w:val="both"/>
        <w:rPr>
          <w:rFonts w:ascii="Arial" w:eastAsia="Times New Roman" w:hAnsi="Arial" w:cs="Arial"/>
          <w:bCs/>
          <w:kern w:val="3"/>
          <w:lang w:eastAsia="tr-TR"/>
        </w:rPr>
      </w:pPr>
      <w:r w:rsidRPr="00A5703D">
        <w:rPr>
          <w:rFonts w:ascii="Arial" w:eastAsia="Times New Roman" w:hAnsi="Arial" w:cs="Arial"/>
          <w:bCs/>
          <w:kern w:val="3"/>
          <w:lang w:eastAsia="tr-TR"/>
        </w:rPr>
        <w:t xml:space="preserve">Özlem Karahan - Grup Yeni İletişim / okarahan@grupyeni.com.tr / (212) 292 13 13 </w:t>
      </w:r>
    </w:p>
    <w:p w14:paraId="3A970921" w14:textId="3A1F498C" w:rsidR="001A6536" w:rsidRPr="00A5703D" w:rsidRDefault="0011641C" w:rsidP="0011641C">
      <w:pPr>
        <w:jc w:val="both"/>
        <w:rPr>
          <w:rFonts w:ascii="Arial" w:eastAsia="Times New Roman" w:hAnsi="Arial" w:cs="Arial"/>
          <w:bCs/>
          <w:kern w:val="3"/>
          <w:lang w:eastAsia="tr-TR"/>
        </w:rPr>
      </w:pPr>
      <w:r w:rsidRPr="00A5703D">
        <w:rPr>
          <w:rFonts w:ascii="Arial" w:eastAsia="Times New Roman" w:hAnsi="Arial" w:cs="Arial"/>
          <w:bCs/>
          <w:kern w:val="3"/>
          <w:lang w:eastAsia="tr-TR"/>
        </w:rPr>
        <w:t>Damla Pinçe - İstanbul Araştırmaları Enstitüsü / damla.pince@peramuzesi.org.tr / (212) 334 09 00</w:t>
      </w:r>
    </w:p>
    <w:p w14:paraId="38330A08" w14:textId="02F1F36E" w:rsidR="00DC49AB" w:rsidRPr="00A5703D" w:rsidRDefault="00DD1AF2" w:rsidP="00DC49AB">
      <w:pPr>
        <w:spacing w:after="0"/>
        <w:jc w:val="both"/>
        <w:rPr>
          <w:rFonts w:ascii="Arial" w:hAnsi="Arial" w:cs="Arial"/>
          <w:b/>
          <w:sz w:val="20"/>
          <w:szCs w:val="20"/>
        </w:rPr>
      </w:pPr>
      <w:r w:rsidRPr="00A5703D">
        <w:rPr>
          <w:rFonts w:ascii="Arial" w:hAnsi="Arial" w:cs="Arial"/>
          <w:b/>
          <w:sz w:val="20"/>
          <w:szCs w:val="20"/>
        </w:rPr>
        <w:br/>
      </w:r>
      <w:r w:rsidR="00DC49AB" w:rsidRPr="00A5703D">
        <w:rPr>
          <w:rFonts w:ascii="Arial" w:hAnsi="Arial" w:cs="Arial"/>
          <w:b/>
          <w:sz w:val="20"/>
          <w:szCs w:val="20"/>
        </w:rPr>
        <w:t xml:space="preserve">YILLIK: Annual of Istanbul Studies </w:t>
      </w:r>
      <w:r w:rsidR="00B653CB" w:rsidRPr="00A5703D">
        <w:rPr>
          <w:rFonts w:ascii="Arial" w:hAnsi="Arial" w:cs="Arial"/>
          <w:b/>
          <w:sz w:val="20"/>
          <w:szCs w:val="20"/>
        </w:rPr>
        <w:t>7</w:t>
      </w:r>
      <w:r w:rsidR="00DC49AB" w:rsidRPr="00A5703D">
        <w:rPr>
          <w:rFonts w:ascii="Arial" w:hAnsi="Arial" w:cs="Arial"/>
          <w:b/>
          <w:sz w:val="20"/>
          <w:szCs w:val="20"/>
        </w:rPr>
        <w:t xml:space="preserve"> (202</w:t>
      </w:r>
      <w:r w:rsidR="00B653CB" w:rsidRPr="00A5703D">
        <w:rPr>
          <w:rFonts w:ascii="Arial" w:hAnsi="Arial" w:cs="Arial"/>
          <w:b/>
          <w:sz w:val="20"/>
          <w:szCs w:val="20"/>
        </w:rPr>
        <w:t>5</w:t>
      </w:r>
      <w:r w:rsidR="00DC49AB" w:rsidRPr="00A5703D">
        <w:rPr>
          <w:rFonts w:ascii="Arial" w:hAnsi="Arial" w:cs="Arial"/>
          <w:b/>
          <w:sz w:val="20"/>
          <w:szCs w:val="20"/>
        </w:rPr>
        <w:t>)</w:t>
      </w:r>
    </w:p>
    <w:p w14:paraId="19149C04" w14:textId="41CCD4F3" w:rsidR="00DC49AB" w:rsidRPr="00027AF4" w:rsidRDefault="00DC49AB" w:rsidP="00DC49AB">
      <w:pPr>
        <w:spacing w:after="0"/>
        <w:jc w:val="both"/>
        <w:rPr>
          <w:rFonts w:ascii="Arial" w:hAnsi="Arial" w:cs="Arial"/>
          <w:sz w:val="20"/>
          <w:szCs w:val="20"/>
        </w:rPr>
      </w:pPr>
      <w:r w:rsidRPr="00027AF4">
        <w:rPr>
          <w:rFonts w:ascii="Arial" w:hAnsi="Arial" w:cs="Arial"/>
          <w:sz w:val="20"/>
          <w:szCs w:val="20"/>
        </w:rPr>
        <w:t xml:space="preserve">İstanbul Araştırmaları Enstitüsü Yayınları </w:t>
      </w:r>
      <w:r w:rsidRPr="000F5E69">
        <w:rPr>
          <w:rFonts w:ascii="Arial" w:hAnsi="Arial" w:cs="Arial"/>
          <w:sz w:val="20"/>
          <w:szCs w:val="20"/>
        </w:rPr>
        <w:t>5</w:t>
      </w:r>
      <w:r w:rsidR="003B7215" w:rsidRPr="000F5E69">
        <w:rPr>
          <w:rFonts w:ascii="Arial" w:hAnsi="Arial" w:cs="Arial"/>
          <w:sz w:val="20"/>
          <w:szCs w:val="20"/>
        </w:rPr>
        <w:t>4</w:t>
      </w:r>
    </w:p>
    <w:p w14:paraId="46B20764" w14:textId="6A12474A" w:rsidR="00DC49AB" w:rsidRPr="00027AF4" w:rsidRDefault="00DC49AB" w:rsidP="00DC49AB">
      <w:pPr>
        <w:spacing w:after="0"/>
        <w:jc w:val="both"/>
        <w:rPr>
          <w:rFonts w:ascii="Arial" w:hAnsi="Arial" w:cs="Arial"/>
          <w:sz w:val="20"/>
          <w:szCs w:val="20"/>
        </w:rPr>
      </w:pPr>
      <w:r w:rsidRPr="00027AF4">
        <w:rPr>
          <w:rFonts w:ascii="Arial" w:hAnsi="Arial" w:cs="Arial"/>
          <w:sz w:val="20"/>
          <w:szCs w:val="20"/>
        </w:rPr>
        <w:t xml:space="preserve">Süreli Yayınlar </w:t>
      </w:r>
      <w:r w:rsidRPr="000F5E69">
        <w:rPr>
          <w:rFonts w:ascii="Arial" w:hAnsi="Arial" w:cs="Arial"/>
          <w:sz w:val="20"/>
          <w:szCs w:val="20"/>
        </w:rPr>
        <w:t>1</w:t>
      </w:r>
      <w:r w:rsidR="003B7215" w:rsidRPr="000F5E69">
        <w:rPr>
          <w:rFonts w:ascii="Arial" w:hAnsi="Arial" w:cs="Arial"/>
          <w:sz w:val="20"/>
          <w:szCs w:val="20"/>
        </w:rPr>
        <w:t>4</w:t>
      </w:r>
    </w:p>
    <w:p w14:paraId="36D25B2C" w14:textId="5A45D9FE" w:rsidR="00DC49AB" w:rsidRPr="00027AF4" w:rsidRDefault="00DC49AB" w:rsidP="00DC49AB">
      <w:pPr>
        <w:spacing w:after="0"/>
        <w:jc w:val="both"/>
        <w:rPr>
          <w:rFonts w:ascii="Arial" w:hAnsi="Arial" w:cs="Arial"/>
          <w:sz w:val="20"/>
          <w:szCs w:val="20"/>
        </w:rPr>
      </w:pPr>
      <w:r w:rsidRPr="00027AF4">
        <w:rPr>
          <w:rFonts w:ascii="Arial" w:hAnsi="Arial" w:cs="Arial"/>
          <w:sz w:val="20"/>
          <w:szCs w:val="20"/>
        </w:rPr>
        <w:t xml:space="preserve">İstanbul, </w:t>
      </w:r>
      <w:r w:rsidRPr="000F5E69">
        <w:rPr>
          <w:rFonts w:ascii="Arial" w:hAnsi="Arial" w:cs="Arial"/>
          <w:sz w:val="20"/>
          <w:szCs w:val="20"/>
        </w:rPr>
        <w:t>Aralık 202</w:t>
      </w:r>
      <w:r w:rsidR="003B7215" w:rsidRPr="000F5E69">
        <w:rPr>
          <w:rFonts w:ascii="Arial" w:hAnsi="Arial" w:cs="Arial"/>
          <w:sz w:val="20"/>
          <w:szCs w:val="20"/>
        </w:rPr>
        <w:t>5</w:t>
      </w:r>
    </w:p>
    <w:p w14:paraId="3F008AA4" w14:textId="77777777" w:rsidR="00DC49AB" w:rsidRPr="00027AF4" w:rsidRDefault="00DC49AB" w:rsidP="00DC49AB">
      <w:pPr>
        <w:spacing w:after="0"/>
        <w:jc w:val="both"/>
        <w:rPr>
          <w:rFonts w:ascii="Arial" w:hAnsi="Arial" w:cs="Arial"/>
          <w:sz w:val="20"/>
          <w:szCs w:val="20"/>
        </w:rPr>
      </w:pPr>
      <w:r w:rsidRPr="00027AF4">
        <w:rPr>
          <w:rFonts w:ascii="Arial" w:hAnsi="Arial" w:cs="Arial"/>
          <w:sz w:val="20"/>
          <w:szCs w:val="20"/>
        </w:rPr>
        <w:t>Türkçe/İngilizce</w:t>
      </w:r>
    </w:p>
    <w:p w14:paraId="12D37F63" w14:textId="77777777" w:rsidR="00DC49AB" w:rsidRPr="00A5703D" w:rsidRDefault="00DC49AB" w:rsidP="00DC49AB">
      <w:pPr>
        <w:spacing w:after="0"/>
        <w:jc w:val="both"/>
        <w:rPr>
          <w:rFonts w:ascii="Arial" w:hAnsi="Arial" w:cs="Arial"/>
          <w:sz w:val="20"/>
          <w:szCs w:val="20"/>
        </w:rPr>
      </w:pPr>
      <w:r w:rsidRPr="00027AF4">
        <w:rPr>
          <w:rFonts w:ascii="Arial" w:hAnsi="Arial" w:cs="Arial"/>
          <w:sz w:val="20"/>
          <w:szCs w:val="20"/>
        </w:rPr>
        <w:t xml:space="preserve">ISSN: </w:t>
      </w:r>
      <w:r w:rsidRPr="000F5E69">
        <w:rPr>
          <w:rFonts w:ascii="Arial" w:hAnsi="Arial" w:cs="Arial"/>
          <w:sz w:val="20"/>
          <w:szCs w:val="20"/>
        </w:rPr>
        <w:t>2687-5012</w:t>
      </w:r>
    </w:p>
    <w:p w14:paraId="4520A8BA" w14:textId="77777777" w:rsidR="00B653CB" w:rsidRPr="00A5703D" w:rsidRDefault="00B653CB" w:rsidP="00DC49AB">
      <w:pPr>
        <w:spacing w:after="0"/>
        <w:jc w:val="both"/>
        <w:rPr>
          <w:rFonts w:ascii="Arial" w:hAnsi="Arial" w:cs="Arial"/>
          <w:sz w:val="20"/>
          <w:szCs w:val="20"/>
        </w:rPr>
      </w:pPr>
    </w:p>
    <w:p w14:paraId="238C3464" w14:textId="77777777" w:rsidR="00C3255D" w:rsidRPr="00A5703D" w:rsidRDefault="00C3255D" w:rsidP="00C3255D">
      <w:pPr>
        <w:spacing w:after="0"/>
        <w:jc w:val="both"/>
        <w:rPr>
          <w:rFonts w:ascii="Arial" w:hAnsi="Arial" w:cs="Arial"/>
          <w:b/>
          <w:sz w:val="20"/>
          <w:szCs w:val="20"/>
          <w:u w:val="single"/>
        </w:rPr>
      </w:pPr>
      <w:r w:rsidRPr="00A5703D">
        <w:rPr>
          <w:rFonts w:ascii="Arial" w:hAnsi="Arial" w:cs="Arial"/>
          <w:b/>
          <w:sz w:val="20"/>
          <w:szCs w:val="20"/>
          <w:u w:val="single"/>
        </w:rPr>
        <w:t>İÇİNDEKİLER</w:t>
      </w:r>
    </w:p>
    <w:p w14:paraId="54C2A09E" w14:textId="77777777" w:rsidR="00C3255D" w:rsidRPr="00A5703D" w:rsidRDefault="00C3255D" w:rsidP="006C6917">
      <w:pPr>
        <w:spacing w:after="0" w:line="240" w:lineRule="auto"/>
        <w:jc w:val="both"/>
        <w:rPr>
          <w:rFonts w:ascii="Arial" w:hAnsi="Arial" w:cs="Arial"/>
          <w:b/>
          <w:i/>
          <w:iCs/>
          <w:sz w:val="20"/>
          <w:szCs w:val="20"/>
        </w:rPr>
      </w:pPr>
      <w:r w:rsidRPr="00A5703D">
        <w:rPr>
          <w:rFonts w:ascii="Arial" w:hAnsi="Arial" w:cs="Arial"/>
          <w:b/>
          <w:i/>
          <w:iCs/>
          <w:sz w:val="20"/>
          <w:szCs w:val="20"/>
        </w:rPr>
        <w:t>Hakemli Makaleler</w:t>
      </w:r>
    </w:p>
    <w:p w14:paraId="4998B865"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Yavuz Aykan- Revolution as Historical Experience: Narrative Construction and Information Flow Between Istanbul and Paris Around the 1730 Revolt</w:t>
      </w:r>
    </w:p>
    <w:p w14:paraId="02E6E338"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Utku Can Akın | Mustafa Türkân | Early Career Article Prize - Ships to Wreck: </w:t>
      </w:r>
      <w:r w:rsidRPr="00A5703D">
        <w:rPr>
          <w:rFonts w:ascii="Arial" w:hAnsi="Arial" w:cs="Arial"/>
          <w:i/>
          <w:iCs/>
          <w:sz w:val="20"/>
          <w:szCs w:val="20"/>
        </w:rPr>
        <w:t>Petar Zoranić</w:t>
      </w:r>
      <w:r w:rsidRPr="00A5703D">
        <w:rPr>
          <w:rFonts w:ascii="Arial" w:hAnsi="Arial" w:cs="Arial"/>
          <w:sz w:val="20"/>
          <w:szCs w:val="20"/>
        </w:rPr>
        <w:t xml:space="preserve"> Collided with </w:t>
      </w:r>
      <w:r w:rsidRPr="00A5703D">
        <w:rPr>
          <w:rFonts w:ascii="Arial" w:hAnsi="Arial" w:cs="Arial"/>
          <w:i/>
          <w:iCs/>
          <w:sz w:val="20"/>
          <w:szCs w:val="20"/>
        </w:rPr>
        <w:t>World Harmony</w:t>
      </w:r>
      <w:r w:rsidRPr="00A5703D">
        <w:rPr>
          <w:rFonts w:ascii="Arial" w:hAnsi="Arial" w:cs="Arial"/>
          <w:sz w:val="20"/>
          <w:szCs w:val="20"/>
        </w:rPr>
        <w:t xml:space="preserve"> in the Bosporus</w:t>
      </w:r>
    </w:p>
    <w:p w14:paraId="6EA79DBA"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Gökay Kanmazalp - Galatasaray Imagines Istanbul: Urban Memory and Transregional Meaning in the 1947 Commemorative Issue</w:t>
      </w:r>
    </w:p>
    <w:p w14:paraId="2F5AE63B"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Akgün İlhan - Expanding Water, Deepening Injustice: How Istanbul’s IBWT Projects Reshape Urban and Rural Lives</w:t>
      </w:r>
    </w:p>
    <w:p w14:paraId="4D3F2100"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Fatih Altuğ- Assembling Kadıköy: Affect, Atmosphere, and Urban Becoming in Safiye Erol’s </w:t>
      </w:r>
      <w:r w:rsidRPr="00A5703D">
        <w:rPr>
          <w:rFonts w:ascii="Arial" w:hAnsi="Arial" w:cs="Arial"/>
          <w:i/>
          <w:iCs/>
          <w:sz w:val="20"/>
          <w:szCs w:val="20"/>
        </w:rPr>
        <w:t>Kadıköyü’nün Romanı</w:t>
      </w:r>
    </w:p>
    <w:p w14:paraId="09E1E65A" w14:textId="58BB1836"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İhsan Sefa Özer</w:t>
      </w:r>
      <w:r w:rsidR="003B7215">
        <w:rPr>
          <w:rFonts w:ascii="Arial" w:hAnsi="Arial" w:cs="Arial"/>
          <w:sz w:val="20"/>
          <w:szCs w:val="20"/>
        </w:rPr>
        <w:t xml:space="preserve"> </w:t>
      </w:r>
      <w:r w:rsidR="003B7215" w:rsidRPr="00A5703D">
        <w:rPr>
          <w:rFonts w:ascii="Arial" w:hAnsi="Arial" w:cs="Arial"/>
          <w:sz w:val="20"/>
          <w:szCs w:val="20"/>
        </w:rPr>
        <w:t xml:space="preserve">| </w:t>
      </w:r>
      <w:r w:rsidR="003B7215">
        <w:rPr>
          <w:rFonts w:ascii="Arial" w:hAnsi="Arial" w:cs="Arial"/>
          <w:i/>
          <w:iCs/>
          <w:sz w:val="20"/>
          <w:szCs w:val="20"/>
        </w:rPr>
        <w:t xml:space="preserve">Honorable Mention </w:t>
      </w:r>
      <w:r w:rsidR="003B7215" w:rsidRPr="000F5E69">
        <w:rPr>
          <w:rFonts w:ascii="Arial" w:hAnsi="Arial" w:cs="Arial"/>
          <w:sz w:val="20"/>
          <w:szCs w:val="20"/>
        </w:rPr>
        <w:t>fo</w:t>
      </w:r>
      <w:r w:rsidR="003B7215">
        <w:rPr>
          <w:rFonts w:ascii="Arial" w:hAnsi="Arial" w:cs="Arial"/>
          <w:sz w:val="20"/>
          <w:szCs w:val="20"/>
        </w:rPr>
        <w:t>r</w:t>
      </w:r>
      <w:r w:rsidR="003B7215" w:rsidRPr="000F5E69">
        <w:rPr>
          <w:rFonts w:ascii="Arial" w:hAnsi="Arial" w:cs="Arial"/>
          <w:sz w:val="20"/>
          <w:szCs w:val="20"/>
        </w:rPr>
        <w:t xml:space="preserve"> the</w:t>
      </w:r>
      <w:r w:rsidR="003B7215">
        <w:rPr>
          <w:rFonts w:ascii="Arial" w:hAnsi="Arial" w:cs="Arial"/>
          <w:i/>
          <w:iCs/>
          <w:sz w:val="20"/>
          <w:szCs w:val="20"/>
        </w:rPr>
        <w:t xml:space="preserve"> </w:t>
      </w:r>
      <w:r w:rsidR="003B7215" w:rsidRPr="00A5703D">
        <w:rPr>
          <w:rFonts w:ascii="Arial" w:hAnsi="Arial" w:cs="Arial"/>
          <w:sz w:val="20"/>
          <w:szCs w:val="20"/>
        </w:rPr>
        <w:t>Early Career Article Prize</w:t>
      </w:r>
      <w:r w:rsidRPr="00A5703D">
        <w:rPr>
          <w:rFonts w:ascii="Arial" w:hAnsi="Arial" w:cs="Arial"/>
          <w:sz w:val="20"/>
          <w:szCs w:val="20"/>
        </w:rPr>
        <w:t xml:space="preserve"> - Ayazma Kapı’da Tartışmalı Bir Arazi: On Dokuzuncu Yüzyıl İstanbul’unda Bir Kentsel Mülkiyetin Biyografisi</w:t>
      </w:r>
    </w:p>
    <w:p w14:paraId="3A4ECD02" w14:textId="44C8C5A2"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Gizem Aslan | Ezgi Yavuz - Bir Mimarlık Tarihi Arşivi Olarak Sinema </w:t>
      </w:r>
      <w:r w:rsidRPr="000F5E69">
        <w:rPr>
          <w:rFonts w:ascii="Arial" w:hAnsi="Arial" w:cs="Arial"/>
          <w:sz w:val="20"/>
          <w:szCs w:val="20"/>
        </w:rPr>
        <w:t>İmgeleri?</w:t>
      </w:r>
      <w:r w:rsidRPr="00A5703D">
        <w:rPr>
          <w:rFonts w:ascii="Arial" w:hAnsi="Arial" w:cs="Arial"/>
          <w:sz w:val="20"/>
          <w:szCs w:val="20"/>
        </w:rPr>
        <w:t xml:space="preserve"> Modern Mekânın Mizansen Üzerinden Yeniden Anlatımı</w:t>
      </w:r>
    </w:p>
    <w:p w14:paraId="7C1B960C" w14:textId="6552A1F4" w:rsidR="00C3255D" w:rsidRPr="00A5703D" w:rsidRDefault="00C3255D" w:rsidP="00B30C8C">
      <w:pPr>
        <w:pStyle w:val="ListeParagraf"/>
        <w:numPr>
          <w:ilvl w:val="0"/>
          <w:numId w:val="2"/>
        </w:numPr>
        <w:spacing w:after="240"/>
        <w:contextualSpacing/>
        <w:jc w:val="both"/>
        <w:rPr>
          <w:rFonts w:ascii="Arial" w:hAnsi="Arial" w:cs="Arial"/>
          <w:sz w:val="20"/>
          <w:szCs w:val="20"/>
        </w:rPr>
      </w:pPr>
      <w:r w:rsidRPr="00A5703D">
        <w:rPr>
          <w:rFonts w:ascii="Arial" w:hAnsi="Arial" w:cs="Arial"/>
          <w:sz w:val="20"/>
          <w:szCs w:val="20"/>
        </w:rPr>
        <w:t>Dilara Ulu - Bizans’tan Cumhuriyete Kadraj: Vladimir Zender’in İstanbul Yolculuğu</w:t>
      </w:r>
    </w:p>
    <w:p w14:paraId="59935AAE" w14:textId="77777777" w:rsidR="00C3255D" w:rsidRPr="00A5703D" w:rsidRDefault="00C3255D" w:rsidP="006C6917">
      <w:pPr>
        <w:spacing w:after="0" w:line="240" w:lineRule="auto"/>
        <w:rPr>
          <w:rFonts w:ascii="Arial" w:hAnsi="Arial" w:cs="Arial"/>
          <w:sz w:val="20"/>
          <w:szCs w:val="20"/>
        </w:rPr>
      </w:pPr>
      <w:r w:rsidRPr="00A5703D">
        <w:rPr>
          <w:rFonts w:ascii="Arial" w:hAnsi="Arial" w:cs="Arial"/>
          <w:b/>
          <w:bCs/>
          <w:i/>
          <w:iCs/>
          <w:sz w:val="20"/>
          <w:szCs w:val="20"/>
        </w:rPr>
        <w:t>Cabinet</w:t>
      </w:r>
    </w:p>
    <w:p w14:paraId="050AB78E" w14:textId="2E1C0022" w:rsidR="00C3255D" w:rsidRPr="00A5703D" w:rsidRDefault="00C3255D" w:rsidP="006C6917">
      <w:pPr>
        <w:pStyle w:val="ListeParagraf"/>
        <w:numPr>
          <w:ilvl w:val="0"/>
          <w:numId w:val="2"/>
        </w:numPr>
        <w:spacing w:after="160"/>
        <w:contextualSpacing/>
        <w:jc w:val="both"/>
        <w:rPr>
          <w:rFonts w:ascii="Arial" w:hAnsi="Arial" w:cs="Arial"/>
          <w:sz w:val="20"/>
          <w:szCs w:val="20"/>
        </w:rPr>
      </w:pPr>
      <w:r w:rsidRPr="00A5703D">
        <w:rPr>
          <w:rFonts w:ascii="Arial" w:hAnsi="Arial" w:cs="Arial"/>
          <w:sz w:val="20"/>
          <w:szCs w:val="20"/>
        </w:rPr>
        <w:t xml:space="preserve">Yavuz Selim Güler - Genovefa </w:t>
      </w:r>
      <w:r w:rsidR="003B7215">
        <w:rPr>
          <w:rFonts w:ascii="Arial" w:hAnsi="Arial" w:cs="Arial"/>
          <w:sz w:val="20"/>
          <w:szCs w:val="20"/>
        </w:rPr>
        <w:t>and</w:t>
      </w:r>
      <w:r w:rsidRPr="00A5703D">
        <w:rPr>
          <w:rFonts w:ascii="Arial" w:hAnsi="Arial" w:cs="Arial"/>
          <w:sz w:val="20"/>
          <w:szCs w:val="20"/>
        </w:rPr>
        <w:t xml:space="preserve"> Minas: The Revival of Narrative Painting in Kütahya Ceramics</w:t>
      </w:r>
    </w:p>
    <w:p w14:paraId="07307D1C" w14:textId="77777777" w:rsidR="00C3255D" w:rsidRPr="00A5703D" w:rsidRDefault="00C3255D" w:rsidP="006C6917">
      <w:pPr>
        <w:spacing w:after="0" w:line="240" w:lineRule="auto"/>
        <w:rPr>
          <w:rFonts w:ascii="Arial" w:hAnsi="Arial" w:cs="Arial"/>
          <w:b/>
          <w:bCs/>
          <w:i/>
          <w:iCs/>
          <w:sz w:val="20"/>
          <w:szCs w:val="20"/>
        </w:rPr>
      </w:pPr>
      <w:r w:rsidRPr="00A5703D">
        <w:rPr>
          <w:rFonts w:ascii="Arial" w:hAnsi="Arial" w:cs="Arial"/>
          <w:b/>
          <w:bCs/>
          <w:i/>
          <w:iCs/>
          <w:sz w:val="20"/>
          <w:szCs w:val="20"/>
        </w:rPr>
        <w:t xml:space="preserve">Meclis </w:t>
      </w:r>
    </w:p>
    <w:p w14:paraId="6A3C4953" w14:textId="77777777" w:rsidR="00C3255D" w:rsidRPr="00A5703D" w:rsidRDefault="00C3255D" w:rsidP="006C6917">
      <w:pPr>
        <w:pStyle w:val="ListeParagraf"/>
        <w:numPr>
          <w:ilvl w:val="0"/>
          <w:numId w:val="2"/>
        </w:numPr>
        <w:contextualSpacing/>
        <w:jc w:val="both"/>
        <w:rPr>
          <w:rFonts w:ascii="Arial" w:hAnsi="Arial" w:cs="Arial"/>
          <w:sz w:val="20"/>
          <w:szCs w:val="20"/>
        </w:rPr>
      </w:pPr>
      <w:bookmarkStart w:id="1" w:name="_Hlk217493724"/>
      <w:r w:rsidRPr="00A5703D">
        <w:rPr>
          <w:rFonts w:ascii="Arial" w:hAnsi="Arial" w:cs="Arial"/>
          <w:sz w:val="20"/>
          <w:szCs w:val="20"/>
        </w:rPr>
        <w:t>Deniz Türker - Yıldız Palace, Revisited</w:t>
      </w:r>
    </w:p>
    <w:p w14:paraId="25D5F129"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Muratcan Zorcu - The Meteorological Conditions in Constantinople Between 1828 and 1830</w:t>
      </w:r>
    </w:p>
    <w:p w14:paraId="1B917CFA"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Buket Coşkuner - A Surveilled Land with a People: Palestine</w:t>
      </w:r>
    </w:p>
    <w:p w14:paraId="37743672"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Paolo Girardelli - Alessandro Valeri’s Design for Bulgur Palas: A Recent Discovery, a Living Legacy</w:t>
      </w:r>
    </w:p>
    <w:p w14:paraId="00599307" w14:textId="033DE0D0" w:rsidR="00C3255D" w:rsidRPr="00A5703D" w:rsidRDefault="00C3255D" w:rsidP="006C6917">
      <w:pPr>
        <w:pStyle w:val="ListeParagraf"/>
        <w:numPr>
          <w:ilvl w:val="0"/>
          <w:numId w:val="2"/>
        </w:numPr>
        <w:spacing w:after="160"/>
        <w:contextualSpacing/>
        <w:jc w:val="both"/>
        <w:rPr>
          <w:rFonts w:ascii="Arial" w:hAnsi="Arial" w:cs="Arial"/>
          <w:sz w:val="20"/>
          <w:szCs w:val="20"/>
        </w:rPr>
      </w:pPr>
      <w:r w:rsidRPr="00A5703D">
        <w:rPr>
          <w:rFonts w:ascii="Arial" w:hAnsi="Arial" w:cs="Arial"/>
          <w:sz w:val="20"/>
          <w:szCs w:val="20"/>
        </w:rPr>
        <w:t>Alessandro Savorani Neri - Cross-Looking</w:t>
      </w:r>
      <w:r w:rsidR="003B7215">
        <w:rPr>
          <w:rFonts w:ascii="Arial" w:hAnsi="Arial" w:cs="Arial"/>
          <w:sz w:val="20"/>
          <w:szCs w:val="20"/>
        </w:rPr>
        <w:t>.</w:t>
      </w:r>
      <w:r w:rsidRPr="00A5703D">
        <w:rPr>
          <w:rFonts w:ascii="Arial" w:hAnsi="Arial" w:cs="Arial"/>
          <w:sz w:val="20"/>
          <w:szCs w:val="20"/>
        </w:rPr>
        <w:t xml:space="preserve"> A Visual Investigation on the Legacy of My Ancestors Valeri and Lekegian</w:t>
      </w:r>
    </w:p>
    <w:bookmarkEnd w:id="1"/>
    <w:p w14:paraId="076A1E55" w14:textId="77777777" w:rsidR="00C3255D" w:rsidRPr="00A5703D" w:rsidRDefault="00C3255D" w:rsidP="006C6917">
      <w:pPr>
        <w:spacing w:after="0" w:line="240" w:lineRule="auto"/>
        <w:rPr>
          <w:rFonts w:ascii="Arial" w:hAnsi="Arial" w:cs="Arial"/>
          <w:b/>
          <w:bCs/>
          <w:i/>
          <w:iCs/>
          <w:sz w:val="20"/>
          <w:szCs w:val="20"/>
        </w:rPr>
      </w:pPr>
      <w:r w:rsidRPr="00A5703D">
        <w:rPr>
          <w:rFonts w:ascii="Arial" w:hAnsi="Arial" w:cs="Arial"/>
          <w:b/>
          <w:bCs/>
          <w:i/>
          <w:iCs/>
          <w:sz w:val="20"/>
          <w:szCs w:val="20"/>
        </w:rPr>
        <w:t>İncelemeler ve İstanbul Kaynakçası</w:t>
      </w:r>
    </w:p>
    <w:p w14:paraId="0D1A4B7F"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lastRenderedPageBreak/>
        <w:t xml:space="preserve">Ceren Abi - Melis Hafez, </w:t>
      </w:r>
      <w:r w:rsidRPr="00A5703D">
        <w:rPr>
          <w:rFonts w:ascii="Arial" w:hAnsi="Arial" w:cs="Arial"/>
          <w:i/>
          <w:iCs/>
          <w:sz w:val="20"/>
          <w:szCs w:val="20"/>
        </w:rPr>
        <w:t>Inventing Laziness: The Culture of Productivity in Late Ottoman Society</w:t>
      </w:r>
    </w:p>
    <w:p w14:paraId="44CEF3DC"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Mert Pekdoğdu - Nir Shafir, </w:t>
      </w:r>
      <w:r w:rsidRPr="00A5703D">
        <w:rPr>
          <w:rFonts w:ascii="Arial" w:hAnsi="Arial" w:cs="Arial"/>
          <w:i/>
          <w:iCs/>
          <w:sz w:val="20"/>
          <w:szCs w:val="20"/>
        </w:rPr>
        <w:t>The Order and Disorder of Communication: Pamphlets and Polemics in the Seventeenth-Century Ottoman Empire</w:t>
      </w:r>
    </w:p>
    <w:p w14:paraId="526E1A5D"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Görkem Günay - Ivana Jevtić, Nikos D. Kontogiannis, and Nebojša Stanković, eds., </w:t>
      </w:r>
      <w:r w:rsidRPr="00A5703D">
        <w:rPr>
          <w:rFonts w:ascii="Arial" w:hAnsi="Arial" w:cs="Arial"/>
          <w:i/>
          <w:iCs/>
          <w:sz w:val="20"/>
          <w:szCs w:val="20"/>
        </w:rPr>
        <w:t>Religious Buildings Made in Byzantium: Old Monuments, New Interpretations. New Approaches to Byzantine History and Culture</w:t>
      </w:r>
    </w:p>
    <w:p w14:paraId="64F633C1"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Dimitra Kotoula - Emily Neumeier and Benjamin Anderson, eds., </w:t>
      </w:r>
      <w:r w:rsidRPr="00A5703D">
        <w:rPr>
          <w:rFonts w:ascii="Arial" w:hAnsi="Arial" w:cs="Arial"/>
          <w:i/>
          <w:iCs/>
          <w:sz w:val="20"/>
          <w:szCs w:val="20"/>
        </w:rPr>
        <w:t>Hagia Sophia in the Long Nineteenth Century</w:t>
      </w:r>
    </w:p>
    <w:p w14:paraId="542C6860"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Ali Sipahi - Timur Hammond, </w:t>
      </w:r>
      <w:r w:rsidRPr="00A5703D">
        <w:rPr>
          <w:rFonts w:ascii="Arial" w:hAnsi="Arial" w:cs="Arial"/>
          <w:i/>
          <w:iCs/>
          <w:sz w:val="20"/>
          <w:szCs w:val="20"/>
        </w:rPr>
        <w:t>Placing Islam: Geographies of Connection in Twentieth-Century Istanbul</w:t>
      </w:r>
    </w:p>
    <w:p w14:paraId="46AD0EFB"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Marinos Sariyannis - Alexis Wick, ed., </w:t>
      </w:r>
      <w:r w:rsidRPr="00A5703D">
        <w:rPr>
          <w:rFonts w:ascii="Arial" w:hAnsi="Arial" w:cs="Arial"/>
          <w:i/>
          <w:iCs/>
          <w:sz w:val="20"/>
          <w:szCs w:val="20"/>
        </w:rPr>
        <w:t>The Cambridge Companion to Ottoman History</w:t>
      </w:r>
    </w:p>
    <w:p w14:paraId="7824806E" w14:textId="1CD4686D"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Angeliki Lymberopoulou - Maria Alessia Rossi, </w:t>
      </w:r>
      <w:r w:rsidRPr="00A5703D">
        <w:rPr>
          <w:rFonts w:ascii="Arial" w:hAnsi="Arial" w:cs="Arial"/>
          <w:i/>
          <w:iCs/>
          <w:sz w:val="20"/>
          <w:szCs w:val="20"/>
        </w:rPr>
        <w:t>Visuali</w:t>
      </w:r>
      <w:r w:rsidR="003B7215">
        <w:rPr>
          <w:rFonts w:ascii="Arial" w:hAnsi="Arial" w:cs="Arial"/>
          <w:i/>
          <w:iCs/>
          <w:sz w:val="20"/>
          <w:szCs w:val="20"/>
        </w:rPr>
        <w:t>z</w:t>
      </w:r>
      <w:r w:rsidRPr="00A5703D">
        <w:rPr>
          <w:rFonts w:ascii="Arial" w:hAnsi="Arial" w:cs="Arial"/>
          <w:i/>
          <w:iCs/>
          <w:sz w:val="20"/>
          <w:szCs w:val="20"/>
        </w:rPr>
        <w:t>ing Christ’s Miracles in Late Byzantium: Art, Theology, and Court Culture</w:t>
      </w:r>
    </w:p>
    <w:p w14:paraId="2B600694"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Hatice Çopur - Gábor Fodor, </w:t>
      </w:r>
      <w:r w:rsidRPr="00A5703D">
        <w:rPr>
          <w:rFonts w:ascii="Arial" w:hAnsi="Arial" w:cs="Arial"/>
          <w:i/>
          <w:iCs/>
          <w:sz w:val="20"/>
          <w:szCs w:val="20"/>
        </w:rPr>
        <w:t>Osmanlı’da Macar Tarih Bilimi ve Arkeolojisi: İstanbul Macar Bilim Enstitüsü Tarihi (1916–1918)</w:t>
      </w:r>
    </w:p>
    <w:p w14:paraId="1DE9371B"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Nazlı İpek Hüner Oscar Aguirre-Mandujano, </w:t>
      </w:r>
      <w:r w:rsidRPr="00A5703D">
        <w:rPr>
          <w:rFonts w:ascii="Arial" w:hAnsi="Arial" w:cs="Arial"/>
          <w:i/>
          <w:iCs/>
          <w:sz w:val="20"/>
          <w:szCs w:val="20"/>
        </w:rPr>
        <w:t>Occasions for Poetry, Politics, Literature, and Imagination Among the Early Modern Ottomans</w:t>
      </w:r>
    </w:p>
    <w:p w14:paraId="16F3CA66"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Damla Gürkan Anar - Ünver Rüstem, </w:t>
      </w:r>
      <w:r w:rsidRPr="00A5703D">
        <w:rPr>
          <w:rFonts w:ascii="Arial" w:hAnsi="Arial" w:cs="Arial"/>
          <w:i/>
          <w:iCs/>
          <w:sz w:val="20"/>
          <w:szCs w:val="20"/>
        </w:rPr>
        <w:t>Osmanlı Baroku: On Sekizinci Yüzyıl İstanbulu’nun Mimari Yenilenişi</w:t>
      </w:r>
    </w:p>
    <w:p w14:paraId="5253A3AF" w14:textId="7F202880" w:rsidR="00C3255D" w:rsidRPr="00A5703D" w:rsidRDefault="00C3255D" w:rsidP="00B30C8C">
      <w:pPr>
        <w:pStyle w:val="ListeParagraf"/>
        <w:numPr>
          <w:ilvl w:val="0"/>
          <w:numId w:val="2"/>
        </w:numPr>
        <w:spacing w:after="240"/>
        <w:contextualSpacing/>
        <w:jc w:val="both"/>
        <w:rPr>
          <w:rFonts w:ascii="Arial" w:hAnsi="Arial" w:cs="Arial"/>
          <w:sz w:val="20"/>
          <w:szCs w:val="20"/>
        </w:rPr>
      </w:pPr>
      <w:r w:rsidRPr="00A5703D">
        <w:rPr>
          <w:rFonts w:ascii="Arial" w:hAnsi="Arial" w:cs="Arial"/>
          <w:sz w:val="20"/>
          <w:szCs w:val="20"/>
        </w:rPr>
        <w:t xml:space="preserve">Bilge Ar - Diederik Burgersdijk, Fokke Gerritsen, and Willemijn Waal, eds., </w:t>
      </w:r>
      <w:r w:rsidRPr="00A5703D">
        <w:rPr>
          <w:rFonts w:ascii="Arial" w:hAnsi="Arial" w:cs="Arial"/>
          <w:i/>
          <w:iCs/>
          <w:sz w:val="20"/>
          <w:szCs w:val="20"/>
        </w:rPr>
        <w:t>Constantinople Through the Ages – The Visible City from Its Foundation to Contemporary Istanbul</w:t>
      </w:r>
      <w:r w:rsidRPr="00A5703D">
        <w:rPr>
          <w:rFonts w:ascii="Arial" w:hAnsi="Arial" w:cs="Arial"/>
          <w:sz w:val="20"/>
          <w:szCs w:val="20"/>
        </w:rPr>
        <w:t>.</w:t>
      </w:r>
    </w:p>
    <w:p w14:paraId="6DBB429E" w14:textId="77777777" w:rsidR="00C3255D" w:rsidRPr="00A5703D" w:rsidRDefault="00C3255D" w:rsidP="006C6917">
      <w:pPr>
        <w:spacing w:after="0" w:line="240" w:lineRule="auto"/>
        <w:rPr>
          <w:rFonts w:ascii="Arial" w:hAnsi="Arial" w:cs="Arial"/>
          <w:b/>
          <w:bCs/>
          <w:i/>
          <w:iCs/>
          <w:sz w:val="20"/>
          <w:szCs w:val="20"/>
        </w:rPr>
      </w:pPr>
      <w:r w:rsidRPr="00A5703D">
        <w:rPr>
          <w:rFonts w:ascii="Arial" w:hAnsi="Arial" w:cs="Arial"/>
          <w:b/>
          <w:bCs/>
          <w:i/>
          <w:iCs/>
          <w:sz w:val="20"/>
          <w:szCs w:val="20"/>
        </w:rPr>
        <w:t>Featured Review</w:t>
      </w:r>
    </w:p>
    <w:p w14:paraId="43F7A3A1"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 xml:space="preserve">Nicholas Melvani - Shaun Tougher, ed., </w:t>
      </w:r>
      <w:r w:rsidRPr="00A5703D">
        <w:rPr>
          <w:rFonts w:ascii="Arial" w:hAnsi="Arial" w:cs="Arial"/>
          <w:i/>
          <w:iCs/>
          <w:sz w:val="20"/>
          <w:szCs w:val="20"/>
        </w:rPr>
        <w:t>Studies in Byzantine History and Culture. A Festschrift for Paul Magdalino</w:t>
      </w:r>
    </w:p>
    <w:p w14:paraId="0E4D37A0"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0F5E69">
        <w:rPr>
          <w:rFonts w:ascii="Arial" w:hAnsi="Arial" w:cs="Arial"/>
          <w:sz w:val="20"/>
          <w:szCs w:val="20"/>
          <w:lang w:val="fr-FR"/>
        </w:rPr>
        <w:t xml:space="preserve">Eylül İşcen - </w:t>
      </w:r>
      <w:r w:rsidRPr="000F5E69">
        <w:rPr>
          <w:rFonts w:ascii="Arial" w:hAnsi="Arial" w:cs="Arial"/>
          <w:i/>
          <w:iCs/>
          <w:sz w:val="20"/>
          <w:szCs w:val="20"/>
          <w:lang w:val="fr-FR"/>
        </w:rPr>
        <w:t xml:space="preserve">Biennale Architettura 2025: Intelligens. </w:t>
      </w:r>
      <w:r w:rsidRPr="00A5703D">
        <w:rPr>
          <w:rFonts w:ascii="Arial" w:hAnsi="Arial" w:cs="Arial"/>
          <w:i/>
          <w:iCs/>
          <w:sz w:val="20"/>
          <w:szCs w:val="20"/>
        </w:rPr>
        <w:t>Natural. Artificial. Collective.</w:t>
      </w:r>
    </w:p>
    <w:p w14:paraId="435BAA53" w14:textId="77777777" w:rsidR="00C3255D" w:rsidRPr="00A5703D" w:rsidRDefault="00C3255D" w:rsidP="006C6917">
      <w:pPr>
        <w:pStyle w:val="ListeParagraf"/>
        <w:numPr>
          <w:ilvl w:val="0"/>
          <w:numId w:val="2"/>
        </w:numPr>
        <w:contextualSpacing/>
        <w:jc w:val="both"/>
        <w:rPr>
          <w:rFonts w:ascii="Arial" w:hAnsi="Arial" w:cs="Arial"/>
          <w:sz w:val="20"/>
          <w:szCs w:val="20"/>
        </w:rPr>
      </w:pPr>
      <w:r w:rsidRPr="00A5703D">
        <w:rPr>
          <w:rFonts w:ascii="Arial" w:hAnsi="Arial" w:cs="Arial"/>
          <w:sz w:val="20"/>
          <w:szCs w:val="20"/>
        </w:rPr>
        <w:t>F. Elif Onay - Istanbul Bibliography 2025</w:t>
      </w:r>
    </w:p>
    <w:p w14:paraId="2EA20AA5" w14:textId="77777777" w:rsidR="00C3255D" w:rsidRPr="00A5703D" w:rsidRDefault="00C3255D" w:rsidP="006C6917">
      <w:pPr>
        <w:spacing w:after="0" w:line="240" w:lineRule="auto"/>
        <w:rPr>
          <w:rFonts w:ascii="Arial" w:hAnsi="Arial" w:cs="Arial"/>
          <w:sz w:val="20"/>
          <w:szCs w:val="20"/>
        </w:rPr>
      </w:pPr>
    </w:p>
    <w:p w14:paraId="3D1DB845" w14:textId="77777777" w:rsidR="00DC49AB" w:rsidRPr="0011641C" w:rsidRDefault="00DC49AB" w:rsidP="006C6917">
      <w:pPr>
        <w:spacing w:line="240" w:lineRule="auto"/>
        <w:jc w:val="both"/>
        <w:rPr>
          <w:rFonts w:ascii="Arial" w:hAnsi="Arial" w:cs="Arial"/>
          <w:bCs/>
        </w:rPr>
      </w:pPr>
    </w:p>
    <w:sectPr w:rsidR="00DC49AB" w:rsidRPr="0011641C" w:rsidSect="0063026E">
      <w:headerReference w:type="default" r:id="rId12"/>
      <w:footerReference w:type="default" r:id="rId13"/>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4C29" w14:textId="77777777" w:rsidR="00F90F59" w:rsidRPr="00A5703D" w:rsidRDefault="00F90F59">
      <w:pPr>
        <w:spacing w:after="0" w:line="240" w:lineRule="auto"/>
      </w:pPr>
      <w:r w:rsidRPr="00A5703D">
        <w:separator/>
      </w:r>
    </w:p>
  </w:endnote>
  <w:endnote w:type="continuationSeparator" w:id="0">
    <w:p w14:paraId="378DDA21" w14:textId="77777777" w:rsidR="00F90F59" w:rsidRPr="00A5703D" w:rsidRDefault="00F90F59">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E244" w14:textId="77777777" w:rsidR="00F90F59" w:rsidRPr="00A5703D" w:rsidRDefault="00F90F59">
      <w:pPr>
        <w:spacing w:after="0" w:line="240" w:lineRule="auto"/>
      </w:pPr>
      <w:r w:rsidRPr="00A5703D">
        <w:separator/>
      </w:r>
    </w:p>
  </w:footnote>
  <w:footnote w:type="continuationSeparator" w:id="0">
    <w:p w14:paraId="524B3786" w14:textId="77777777" w:rsidR="00F90F59" w:rsidRPr="00A5703D" w:rsidRDefault="00F90F59">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1"/>
  </w:num>
  <w:num w:numId="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27AF4"/>
    <w:rsid w:val="00046A40"/>
    <w:rsid w:val="000610DC"/>
    <w:rsid w:val="00061CF5"/>
    <w:rsid w:val="00065122"/>
    <w:rsid w:val="00065233"/>
    <w:rsid w:val="00071E49"/>
    <w:rsid w:val="0007225B"/>
    <w:rsid w:val="00074BA3"/>
    <w:rsid w:val="0007585D"/>
    <w:rsid w:val="000840D3"/>
    <w:rsid w:val="000A0C18"/>
    <w:rsid w:val="000A5401"/>
    <w:rsid w:val="000C010D"/>
    <w:rsid w:val="000D1556"/>
    <w:rsid w:val="000E3320"/>
    <w:rsid w:val="000E468E"/>
    <w:rsid w:val="000F34B6"/>
    <w:rsid w:val="000F5E69"/>
    <w:rsid w:val="001036C6"/>
    <w:rsid w:val="00103FF0"/>
    <w:rsid w:val="00104AD3"/>
    <w:rsid w:val="0011094B"/>
    <w:rsid w:val="00112BE4"/>
    <w:rsid w:val="0011641C"/>
    <w:rsid w:val="00121EFC"/>
    <w:rsid w:val="00123131"/>
    <w:rsid w:val="0012341D"/>
    <w:rsid w:val="001303DE"/>
    <w:rsid w:val="00132EB6"/>
    <w:rsid w:val="0014303D"/>
    <w:rsid w:val="0014458B"/>
    <w:rsid w:val="001449C9"/>
    <w:rsid w:val="00151325"/>
    <w:rsid w:val="00165F65"/>
    <w:rsid w:val="00166AD7"/>
    <w:rsid w:val="00167613"/>
    <w:rsid w:val="00173A70"/>
    <w:rsid w:val="00174C30"/>
    <w:rsid w:val="00175D4F"/>
    <w:rsid w:val="00180711"/>
    <w:rsid w:val="00181B8E"/>
    <w:rsid w:val="001824F1"/>
    <w:rsid w:val="0018354D"/>
    <w:rsid w:val="00185AD2"/>
    <w:rsid w:val="001943CF"/>
    <w:rsid w:val="001944E3"/>
    <w:rsid w:val="001A6536"/>
    <w:rsid w:val="001B020E"/>
    <w:rsid w:val="001B46C8"/>
    <w:rsid w:val="001C10FB"/>
    <w:rsid w:val="001C27C0"/>
    <w:rsid w:val="001C33E4"/>
    <w:rsid w:val="001C3EA0"/>
    <w:rsid w:val="001C424E"/>
    <w:rsid w:val="001D57C1"/>
    <w:rsid w:val="001D7A20"/>
    <w:rsid w:val="001F1F26"/>
    <w:rsid w:val="00202308"/>
    <w:rsid w:val="002034DB"/>
    <w:rsid w:val="00204D29"/>
    <w:rsid w:val="002218C4"/>
    <w:rsid w:val="00222E20"/>
    <w:rsid w:val="00224BA3"/>
    <w:rsid w:val="00227D2F"/>
    <w:rsid w:val="0024081A"/>
    <w:rsid w:val="00257363"/>
    <w:rsid w:val="002576C5"/>
    <w:rsid w:val="00261222"/>
    <w:rsid w:val="0027116D"/>
    <w:rsid w:val="00280B75"/>
    <w:rsid w:val="00282CDE"/>
    <w:rsid w:val="002874C8"/>
    <w:rsid w:val="00291798"/>
    <w:rsid w:val="00292C01"/>
    <w:rsid w:val="00295F36"/>
    <w:rsid w:val="002A5C59"/>
    <w:rsid w:val="002B1A9D"/>
    <w:rsid w:val="002B4299"/>
    <w:rsid w:val="002B5EE3"/>
    <w:rsid w:val="002C0A43"/>
    <w:rsid w:val="002C7394"/>
    <w:rsid w:val="002C7F3D"/>
    <w:rsid w:val="002D2DF2"/>
    <w:rsid w:val="002D30BB"/>
    <w:rsid w:val="002D412D"/>
    <w:rsid w:val="002D50AF"/>
    <w:rsid w:val="002D6A88"/>
    <w:rsid w:val="002E7AA6"/>
    <w:rsid w:val="002F0175"/>
    <w:rsid w:val="002F1F67"/>
    <w:rsid w:val="002F6BC4"/>
    <w:rsid w:val="0030014A"/>
    <w:rsid w:val="00312AD7"/>
    <w:rsid w:val="0031479A"/>
    <w:rsid w:val="0031769C"/>
    <w:rsid w:val="00323FD3"/>
    <w:rsid w:val="003346DD"/>
    <w:rsid w:val="0034555F"/>
    <w:rsid w:val="00346662"/>
    <w:rsid w:val="00351784"/>
    <w:rsid w:val="00352E52"/>
    <w:rsid w:val="0035530F"/>
    <w:rsid w:val="00356B7A"/>
    <w:rsid w:val="00365B17"/>
    <w:rsid w:val="00365E30"/>
    <w:rsid w:val="003775DF"/>
    <w:rsid w:val="00380C16"/>
    <w:rsid w:val="00387083"/>
    <w:rsid w:val="00393368"/>
    <w:rsid w:val="00393BF7"/>
    <w:rsid w:val="003950A5"/>
    <w:rsid w:val="00395F36"/>
    <w:rsid w:val="00397801"/>
    <w:rsid w:val="00397F2C"/>
    <w:rsid w:val="003B23C5"/>
    <w:rsid w:val="003B7215"/>
    <w:rsid w:val="003D4288"/>
    <w:rsid w:val="003E57D1"/>
    <w:rsid w:val="003E5EF0"/>
    <w:rsid w:val="003E6657"/>
    <w:rsid w:val="003F14DA"/>
    <w:rsid w:val="003F1C76"/>
    <w:rsid w:val="003F1E81"/>
    <w:rsid w:val="003F4A14"/>
    <w:rsid w:val="003F4F09"/>
    <w:rsid w:val="003F7E25"/>
    <w:rsid w:val="004016CB"/>
    <w:rsid w:val="004022D9"/>
    <w:rsid w:val="00404FA9"/>
    <w:rsid w:val="00406E23"/>
    <w:rsid w:val="00411531"/>
    <w:rsid w:val="00412110"/>
    <w:rsid w:val="00414197"/>
    <w:rsid w:val="00423204"/>
    <w:rsid w:val="00426C26"/>
    <w:rsid w:val="004402CB"/>
    <w:rsid w:val="00440640"/>
    <w:rsid w:val="00441976"/>
    <w:rsid w:val="00442E5B"/>
    <w:rsid w:val="00443E35"/>
    <w:rsid w:val="00447ECA"/>
    <w:rsid w:val="00454AC5"/>
    <w:rsid w:val="00464BD4"/>
    <w:rsid w:val="004738B4"/>
    <w:rsid w:val="00476364"/>
    <w:rsid w:val="004774D2"/>
    <w:rsid w:val="00484C93"/>
    <w:rsid w:val="004908C9"/>
    <w:rsid w:val="00490B30"/>
    <w:rsid w:val="00493E35"/>
    <w:rsid w:val="004A147A"/>
    <w:rsid w:val="004A5B45"/>
    <w:rsid w:val="004B29B5"/>
    <w:rsid w:val="004B6C22"/>
    <w:rsid w:val="004C0359"/>
    <w:rsid w:val="004C1DE5"/>
    <w:rsid w:val="004C61F4"/>
    <w:rsid w:val="004D10A6"/>
    <w:rsid w:val="004D3B6E"/>
    <w:rsid w:val="004D4BE4"/>
    <w:rsid w:val="004D5214"/>
    <w:rsid w:val="004D6CF4"/>
    <w:rsid w:val="004E0C1A"/>
    <w:rsid w:val="004E1BD4"/>
    <w:rsid w:val="004E5B3D"/>
    <w:rsid w:val="004F2A21"/>
    <w:rsid w:val="004F6085"/>
    <w:rsid w:val="005001DB"/>
    <w:rsid w:val="00507761"/>
    <w:rsid w:val="00510488"/>
    <w:rsid w:val="00514094"/>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0806"/>
    <w:rsid w:val="00592F58"/>
    <w:rsid w:val="0059474C"/>
    <w:rsid w:val="005A74E5"/>
    <w:rsid w:val="005B68F7"/>
    <w:rsid w:val="005C76D4"/>
    <w:rsid w:val="005C78B8"/>
    <w:rsid w:val="005D493E"/>
    <w:rsid w:val="005D509D"/>
    <w:rsid w:val="005D5571"/>
    <w:rsid w:val="005E053D"/>
    <w:rsid w:val="005E3ABD"/>
    <w:rsid w:val="005E6328"/>
    <w:rsid w:val="00601DE7"/>
    <w:rsid w:val="0060394A"/>
    <w:rsid w:val="00604E15"/>
    <w:rsid w:val="006075DB"/>
    <w:rsid w:val="006104E8"/>
    <w:rsid w:val="006124CF"/>
    <w:rsid w:val="00613301"/>
    <w:rsid w:val="0061764B"/>
    <w:rsid w:val="0062217E"/>
    <w:rsid w:val="00625FF7"/>
    <w:rsid w:val="0062623C"/>
    <w:rsid w:val="0063026E"/>
    <w:rsid w:val="006307A3"/>
    <w:rsid w:val="00631B63"/>
    <w:rsid w:val="0063722C"/>
    <w:rsid w:val="00646A5A"/>
    <w:rsid w:val="0064757D"/>
    <w:rsid w:val="00665E72"/>
    <w:rsid w:val="00665FA5"/>
    <w:rsid w:val="00671BF4"/>
    <w:rsid w:val="00675639"/>
    <w:rsid w:val="00676DD6"/>
    <w:rsid w:val="006838E5"/>
    <w:rsid w:val="00691570"/>
    <w:rsid w:val="00691EA1"/>
    <w:rsid w:val="006A4985"/>
    <w:rsid w:val="006B23B3"/>
    <w:rsid w:val="006B2765"/>
    <w:rsid w:val="006B65C4"/>
    <w:rsid w:val="006C601B"/>
    <w:rsid w:val="006C6917"/>
    <w:rsid w:val="006D4C90"/>
    <w:rsid w:val="006E2CC9"/>
    <w:rsid w:val="006E35C4"/>
    <w:rsid w:val="006E7048"/>
    <w:rsid w:val="006F774D"/>
    <w:rsid w:val="006F77C4"/>
    <w:rsid w:val="00710C6A"/>
    <w:rsid w:val="00716FC2"/>
    <w:rsid w:val="00717DE5"/>
    <w:rsid w:val="007246D1"/>
    <w:rsid w:val="007321AE"/>
    <w:rsid w:val="0075150C"/>
    <w:rsid w:val="00755ABB"/>
    <w:rsid w:val="0076169A"/>
    <w:rsid w:val="007624D2"/>
    <w:rsid w:val="00771259"/>
    <w:rsid w:val="007832E0"/>
    <w:rsid w:val="007870AC"/>
    <w:rsid w:val="007932B7"/>
    <w:rsid w:val="00793FB2"/>
    <w:rsid w:val="007943F3"/>
    <w:rsid w:val="00795904"/>
    <w:rsid w:val="007A689B"/>
    <w:rsid w:val="007B5202"/>
    <w:rsid w:val="007B75CE"/>
    <w:rsid w:val="007C1DA2"/>
    <w:rsid w:val="007D676F"/>
    <w:rsid w:val="007D6A19"/>
    <w:rsid w:val="007D7F9B"/>
    <w:rsid w:val="007E1842"/>
    <w:rsid w:val="007F18EF"/>
    <w:rsid w:val="007F1CAC"/>
    <w:rsid w:val="007F33D1"/>
    <w:rsid w:val="0080551A"/>
    <w:rsid w:val="00807B7D"/>
    <w:rsid w:val="00811C0C"/>
    <w:rsid w:val="00821F79"/>
    <w:rsid w:val="008249B1"/>
    <w:rsid w:val="008319E2"/>
    <w:rsid w:val="00833D1A"/>
    <w:rsid w:val="00835934"/>
    <w:rsid w:val="00837003"/>
    <w:rsid w:val="00841E92"/>
    <w:rsid w:val="00847558"/>
    <w:rsid w:val="00847DAD"/>
    <w:rsid w:val="00857DCA"/>
    <w:rsid w:val="00861046"/>
    <w:rsid w:val="008649C6"/>
    <w:rsid w:val="0087267D"/>
    <w:rsid w:val="00884B90"/>
    <w:rsid w:val="00886585"/>
    <w:rsid w:val="00894519"/>
    <w:rsid w:val="008A113E"/>
    <w:rsid w:val="008A18C6"/>
    <w:rsid w:val="008A2BE9"/>
    <w:rsid w:val="008A43AC"/>
    <w:rsid w:val="008A545E"/>
    <w:rsid w:val="008B0CC6"/>
    <w:rsid w:val="008B1EE0"/>
    <w:rsid w:val="008B2D87"/>
    <w:rsid w:val="008B5BB3"/>
    <w:rsid w:val="008B7A88"/>
    <w:rsid w:val="008C03AC"/>
    <w:rsid w:val="008C5E96"/>
    <w:rsid w:val="008D50AC"/>
    <w:rsid w:val="008E2D35"/>
    <w:rsid w:val="008E74AC"/>
    <w:rsid w:val="008F1032"/>
    <w:rsid w:val="008F6DA1"/>
    <w:rsid w:val="008F7663"/>
    <w:rsid w:val="008F7D3F"/>
    <w:rsid w:val="0090272D"/>
    <w:rsid w:val="00912578"/>
    <w:rsid w:val="0091590B"/>
    <w:rsid w:val="00917F9E"/>
    <w:rsid w:val="00923B36"/>
    <w:rsid w:val="00933415"/>
    <w:rsid w:val="009359B8"/>
    <w:rsid w:val="009501F9"/>
    <w:rsid w:val="00950391"/>
    <w:rsid w:val="00957D04"/>
    <w:rsid w:val="0096110B"/>
    <w:rsid w:val="00965C90"/>
    <w:rsid w:val="0096774F"/>
    <w:rsid w:val="009702C6"/>
    <w:rsid w:val="00970E1C"/>
    <w:rsid w:val="0097220D"/>
    <w:rsid w:val="00972A54"/>
    <w:rsid w:val="00976C75"/>
    <w:rsid w:val="00994D2F"/>
    <w:rsid w:val="00994E79"/>
    <w:rsid w:val="0099513D"/>
    <w:rsid w:val="009962F5"/>
    <w:rsid w:val="009A12FA"/>
    <w:rsid w:val="009B0BB4"/>
    <w:rsid w:val="009C0257"/>
    <w:rsid w:val="009C1C86"/>
    <w:rsid w:val="009C2309"/>
    <w:rsid w:val="009C38B1"/>
    <w:rsid w:val="009C630F"/>
    <w:rsid w:val="009D5109"/>
    <w:rsid w:val="009F7476"/>
    <w:rsid w:val="00A01209"/>
    <w:rsid w:val="00A10D42"/>
    <w:rsid w:val="00A12BBA"/>
    <w:rsid w:val="00A1565F"/>
    <w:rsid w:val="00A22300"/>
    <w:rsid w:val="00A22FFE"/>
    <w:rsid w:val="00A303B1"/>
    <w:rsid w:val="00A44279"/>
    <w:rsid w:val="00A4470A"/>
    <w:rsid w:val="00A5703D"/>
    <w:rsid w:val="00A602B5"/>
    <w:rsid w:val="00A630DC"/>
    <w:rsid w:val="00A63BDE"/>
    <w:rsid w:val="00A70B6F"/>
    <w:rsid w:val="00A93967"/>
    <w:rsid w:val="00A94CE1"/>
    <w:rsid w:val="00A95AB2"/>
    <w:rsid w:val="00AA116F"/>
    <w:rsid w:val="00AA753B"/>
    <w:rsid w:val="00AA78C8"/>
    <w:rsid w:val="00AB288A"/>
    <w:rsid w:val="00AC4844"/>
    <w:rsid w:val="00AD07A0"/>
    <w:rsid w:val="00AD475B"/>
    <w:rsid w:val="00AE4BCC"/>
    <w:rsid w:val="00AF40E6"/>
    <w:rsid w:val="00AF54E8"/>
    <w:rsid w:val="00AF6203"/>
    <w:rsid w:val="00B2170F"/>
    <w:rsid w:val="00B24984"/>
    <w:rsid w:val="00B26845"/>
    <w:rsid w:val="00B30185"/>
    <w:rsid w:val="00B30C8C"/>
    <w:rsid w:val="00B30F61"/>
    <w:rsid w:val="00B34638"/>
    <w:rsid w:val="00B3660E"/>
    <w:rsid w:val="00B439FB"/>
    <w:rsid w:val="00B47455"/>
    <w:rsid w:val="00B61739"/>
    <w:rsid w:val="00B61824"/>
    <w:rsid w:val="00B61E8F"/>
    <w:rsid w:val="00B653CB"/>
    <w:rsid w:val="00B7147A"/>
    <w:rsid w:val="00B74C4C"/>
    <w:rsid w:val="00B756CD"/>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5D3D"/>
    <w:rsid w:val="00BD303C"/>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3255D"/>
    <w:rsid w:val="00C36310"/>
    <w:rsid w:val="00C418B2"/>
    <w:rsid w:val="00C535E7"/>
    <w:rsid w:val="00C54739"/>
    <w:rsid w:val="00C549A2"/>
    <w:rsid w:val="00C62142"/>
    <w:rsid w:val="00C66C13"/>
    <w:rsid w:val="00C74FBE"/>
    <w:rsid w:val="00C75C3C"/>
    <w:rsid w:val="00C76CF2"/>
    <w:rsid w:val="00C84018"/>
    <w:rsid w:val="00C85487"/>
    <w:rsid w:val="00C9129D"/>
    <w:rsid w:val="00CA04E4"/>
    <w:rsid w:val="00CA3E5E"/>
    <w:rsid w:val="00CA46A0"/>
    <w:rsid w:val="00CA60F6"/>
    <w:rsid w:val="00CC1436"/>
    <w:rsid w:val="00CC32B2"/>
    <w:rsid w:val="00CD21C0"/>
    <w:rsid w:val="00CE4E0B"/>
    <w:rsid w:val="00CE56B4"/>
    <w:rsid w:val="00CE5F41"/>
    <w:rsid w:val="00CE6BD9"/>
    <w:rsid w:val="00CF648D"/>
    <w:rsid w:val="00D03FCC"/>
    <w:rsid w:val="00D1227C"/>
    <w:rsid w:val="00D13B0E"/>
    <w:rsid w:val="00D13B5A"/>
    <w:rsid w:val="00D142D2"/>
    <w:rsid w:val="00D156F1"/>
    <w:rsid w:val="00D1749F"/>
    <w:rsid w:val="00D2555B"/>
    <w:rsid w:val="00D407A1"/>
    <w:rsid w:val="00D50B3D"/>
    <w:rsid w:val="00D50E2F"/>
    <w:rsid w:val="00D601D5"/>
    <w:rsid w:val="00D633FD"/>
    <w:rsid w:val="00D63561"/>
    <w:rsid w:val="00D75230"/>
    <w:rsid w:val="00D824AC"/>
    <w:rsid w:val="00D836B2"/>
    <w:rsid w:val="00D86654"/>
    <w:rsid w:val="00D873F1"/>
    <w:rsid w:val="00D929C8"/>
    <w:rsid w:val="00D95E0D"/>
    <w:rsid w:val="00D96DE0"/>
    <w:rsid w:val="00DA0810"/>
    <w:rsid w:val="00DA21A5"/>
    <w:rsid w:val="00DA6061"/>
    <w:rsid w:val="00DB3E02"/>
    <w:rsid w:val="00DB6837"/>
    <w:rsid w:val="00DB760D"/>
    <w:rsid w:val="00DC49AB"/>
    <w:rsid w:val="00DC6044"/>
    <w:rsid w:val="00DD1AF2"/>
    <w:rsid w:val="00DD39A2"/>
    <w:rsid w:val="00DD7352"/>
    <w:rsid w:val="00DD7574"/>
    <w:rsid w:val="00DE271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0059"/>
    <w:rsid w:val="00E319F8"/>
    <w:rsid w:val="00E3779D"/>
    <w:rsid w:val="00E418BF"/>
    <w:rsid w:val="00E63DDB"/>
    <w:rsid w:val="00E64D70"/>
    <w:rsid w:val="00E70169"/>
    <w:rsid w:val="00E737B8"/>
    <w:rsid w:val="00E7614B"/>
    <w:rsid w:val="00E86D4E"/>
    <w:rsid w:val="00E9241B"/>
    <w:rsid w:val="00E94A51"/>
    <w:rsid w:val="00E95AB2"/>
    <w:rsid w:val="00EA19B5"/>
    <w:rsid w:val="00EA6BBF"/>
    <w:rsid w:val="00EB537D"/>
    <w:rsid w:val="00EC3000"/>
    <w:rsid w:val="00EC6E99"/>
    <w:rsid w:val="00ED21A1"/>
    <w:rsid w:val="00ED279B"/>
    <w:rsid w:val="00ED28A9"/>
    <w:rsid w:val="00ED34B8"/>
    <w:rsid w:val="00EE061C"/>
    <w:rsid w:val="00EE1B70"/>
    <w:rsid w:val="00EE2D51"/>
    <w:rsid w:val="00EE3571"/>
    <w:rsid w:val="00EE534D"/>
    <w:rsid w:val="00EF09FA"/>
    <w:rsid w:val="00EF2E04"/>
    <w:rsid w:val="00EF5773"/>
    <w:rsid w:val="00EF650A"/>
    <w:rsid w:val="00EF7E51"/>
    <w:rsid w:val="00F04A15"/>
    <w:rsid w:val="00F05DB6"/>
    <w:rsid w:val="00F1145F"/>
    <w:rsid w:val="00F14106"/>
    <w:rsid w:val="00F14D9E"/>
    <w:rsid w:val="00F17F73"/>
    <w:rsid w:val="00F20038"/>
    <w:rsid w:val="00F20C43"/>
    <w:rsid w:val="00F24430"/>
    <w:rsid w:val="00F24906"/>
    <w:rsid w:val="00F25B2F"/>
    <w:rsid w:val="00F25F8D"/>
    <w:rsid w:val="00F26A80"/>
    <w:rsid w:val="00F31A11"/>
    <w:rsid w:val="00F3437C"/>
    <w:rsid w:val="00F34DD4"/>
    <w:rsid w:val="00F374DD"/>
    <w:rsid w:val="00F41B79"/>
    <w:rsid w:val="00F425E5"/>
    <w:rsid w:val="00F46B11"/>
    <w:rsid w:val="00F50A2C"/>
    <w:rsid w:val="00F54552"/>
    <w:rsid w:val="00F55716"/>
    <w:rsid w:val="00F55BE0"/>
    <w:rsid w:val="00F612F3"/>
    <w:rsid w:val="00F82BB0"/>
    <w:rsid w:val="00F90F59"/>
    <w:rsid w:val="00FA0DC4"/>
    <w:rsid w:val="00FB2F16"/>
    <w:rsid w:val="00FC0690"/>
    <w:rsid w:val="00FC13D2"/>
    <w:rsid w:val="00FC2E96"/>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iae.org.tr/yillik-latest-issue/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a8318aca001cb8e40f29ba60f074e063">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574b624cefb9d2aeedf2b32c10a7acdc"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customXml/itemProps2.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3.xml><?xml version="1.0" encoding="utf-8"?>
<ds:datastoreItem xmlns:ds="http://schemas.openxmlformats.org/officeDocument/2006/customXml" ds:itemID="{6408BCAF-E8CD-484A-8FB0-7E8C19958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B1C60-7CF4-48FF-8413-A3287104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1305</Words>
  <Characters>7445</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74</cp:revision>
  <cp:lastPrinted>2018-09-11T08:27:00Z</cp:lastPrinted>
  <dcterms:created xsi:type="dcterms:W3CDTF">2023-05-26T16:17:00Z</dcterms:created>
  <dcterms:modified xsi:type="dcterms:W3CDTF">2026-01-08T15:32:00Z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