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FEF9" w14:textId="77777777" w:rsidR="00C93258" w:rsidRPr="005B615F" w:rsidRDefault="00CA60F6" w:rsidP="002C650C">
      <w:pPr>
        <w:spacing w:after="0" w:line="240" w:lineRule="auto"/>
        <w:rPr>
          <w:rFonts w:eastAsia="Times New Roman"/>
          <w:noProof/>
          <w:u w:val="single"/>
          <w:lang w:eastAsia="tr-TR"/>
        </w:rPr>
      </w:pPr>
      <w:r w:rsidRPr="005B615F">
        <w:rPr>
          <w:rFonts w:eastAsia="Times New Roman"/>
          <w:noProof/>
          <w:u w:val="single"/>
          <w:lang w:eastAsia="tr-TR"/>
        </w:rPr>
        <w:t>Basın Bülteni</w:t>
      </w:r>
    </w:p>
    <w:p w14:paraId="767A7ADC" w14:textId="6CDD17EE" w:rsidR="00D61EC2" w:rsidRPr="005B615F" w:rsidRDefault="00730636" w:rsidP="002C650C">
      <w:pPr>
        <w:spacing w:after="0" w:line="240" w:lineRule="auto"/>
        <w:rPr>
          <w:rFonts w:ascii="Calibri" w:eastAsia="Times New Roman" w:hAnsi="Calibri" w:cs="Times New Roman"/>
          <w:noProof/>
          <w:kern w:val="3"/>
          <w:szCs w:val="24"/>
          <w:lang w:eastAsia="tr-TR"/>
        </w:rPr>
      </w:pPr>
      <w:r w:rsidRPr="005B615F">
        <w:rPr>
          <w:rFonts w:ascii="Calibri" w:eastAsia="Times New Roman" w:hAnsi="Calibri" w:cs="Times New Roman"/>
          <w:noProof/>
          <w:kern w:val="3"/>
          <w:szCs w:val="24"/>
          <w:lang w:eastAsia="tr-TR"/>
        </w:rPr>
        <w:t>2</w:t>
      </w:r>
      <w:r w:rsidR="004F2625">
        <w:rPr>
          <w:rFonts w:ascii="Calibri" w:eastAsia="Times New Roman" w:hAnsi="Calibri" w:cs="Times New Roman"/>
          <w:noProof/>
          <w:kern w:val="3"/>
          <w:szCs w:val="24"/>
          <w:lang w:eastAsia="tr-TR"/>
        </w:rPr>
        <w:t>6</w:t>
      </w:r>
      <w:r w:rsidRPr="005B615F">
        <w:rPr>
          <w:rFonts w:ascii="Calibri" w:eastAsia="Times New Roman" w:hAnsi="Calibri" w:cs="Times New Roman"/>
          <w:noProof/>
          <w:kern w:val="3"/>
          <w:szCs w:val="24"/>
          <w:lang w:eastAsia="tr-TR"/>
        </w:rPr>
        <w:t xml:space="preserve"> Nisan</w:t>
      </w:r>
      <w:r w:rsidR="00FE69E0" w:rsidRPr="005B615F">
        <w:rPr>
          <w:rFonts w:ascii="Calibri" w:eastAsia="Times New Roman" w:hAnsi="Calibri" w:cs="Times New Roman"/>
          <w:noProof/>
          <w:kern w:val="3"/>
          <w:szCs w:val="24"/>
          <w:lang w:eastAsia="tr-TR"/>
        </w:rPr>
        <w:t xml:space="preserve"> 202</w:t>
      </w:r>
      <w:r w:rsidRPr="005B615F">
        <w:rPr>
          <w:rFonts w:ascii="Calibri" w:eastAsia="Times New Roman" w:hAnsi="Calibri" w:cs="Times New Roman"/>
          <w:noProof/>
          <w:kern w:val="3"/>
          <w:szCs w:val="24"/>
          <w:lang w:eastAsia="tr-TR"/>
        </w:rPr>
        <w:t>3</w:t>
      </w:r>
    </w:p>
    <w:p w14:paraId="53C8330C" w14:textId="77777777" w:rsidR="00D939B3" w:rsidRPr="005B615F" w:rsidRDefault="00D939B3" w:rsidP="002C650C">
      <w:pPr>
        <w:spacing w:after="0" w:line="240" w:lineRule="auto"/>
        <w:rPr>
          <w:rFonts w:ascii="Calibri" w:eastAsia="Times New Roman" w:hAnsi="Calibri" w:cs="Times New Roman"/>
          <w:noProof/>
          <w:kern w:val="3"/>
          <w:szCs w:val="24"/>
          <w:lang w:eastAsia="tr-TR"/>
        </w:rPr>
      </w:pPr>
    </w:p>
    <w:p w14:paraId="425B2734" w14:textId="30694ED1" w:rsidR="00BA5DD2" w:rsidRPr="005B615F" w:rsidRDefault="000C2337" w:rsidP="002C650C">
      <w:pPr>
        <w:spacing w:after="0" w:line="240" w:lineRule="auto"/>
        <w:jc w:val="center"/>
        <w:rPr>
          <w:rStyle w:val="Vurgu"/>
          <w:rFonts w:cstheme="minorHAnsi"/>
          <w:b/>
          <w:i w:val="0"/>
          <w:noProof/>
          <w:sz w:val="26"/>
          <w:szCs w:val="26"/>
          <w:u w:val="single"/>
          <w:bdr w:val="none" w:sz="0" w:space="0" w:color="auto" w:frame="1"/>
          <w:shd w:val="clear" w:color="auto" w:fill="FFFFFF"/>
        </w:rPr>
      </w:pPr>
      <w:r>
        <w:rPr>
          <w:rStyle w:val="Vurgu"/>
          <w:rFonts w:cstheme="minorHAnsi"/>
          <w:b/>
          <w:i w:val="0"/>
          <w:noProof/>
          <w:sz w:val="26"/>
          <w:szCs w:val="26"/>
          <w:u w:val="single"/>
          <w:bdr w:val="none" w:sz="0" w:space="0" w:color="auto" w:frame="1"/>
          <w:shd w:val="clear" w:color="auto" w:fill="FFFFFF"/>
        </w:rPr>
        <w:t>Panel</w:t>
      </w:r>
    </w:p>
    <w:p w14:paraId="7A69D198" w14:textId="760C8197" w:rsidR="001E77DB" w:rsidRPr="005B615F" w:rsidRDefault="009B3047" w:rsidP="00D91F37">
      <w:pPr>
        <w:autoSpaceDE w:val="0"/>
        <w:autoSpaceDN w:val="0"/>
        <w:adjustRightInd w:val="0"/>
        <w:spacing w:line="240" w:lineRule="auto"/>
        <w:jc w:val="center"/>
        <w:rPr>
          <w:rFonts w:cstheme="minorHAnsi"/>
          <w:b/>
          <w:noProof/>
          <w:sz w:val="32"/>
          <w:szCs w:val="32"/>
        </w:rPr>
      </w:pPr>
      <w:bookmarkStart w:id="0" w:name="_Hlk133413928"/>
      <w:r w:rsidRPr="005B615F">
        <w:rPr>
          <w:rFonts w:cstheme="minorHAnsi"/>
          <w:b/>
          <w:noProof/>
          <w:sz w:val="32"/>
          <w:szCs w:val="32"/>
        </w:rPr>
        <w:t>“</w:t>
      </w:r>
      <w:r w:rsidR="001E77DB" w:rsidRPr="005B615F">
        <w:rPr>
          <w:rFonts w:cstheme="minorHAnsi"/>
          <w:b/>
          <w:noProof/>
          <w:sz w:val="32"/>
          <w:szCs w:val="32"/>
        </w:rPr>
        <w:t xml:space="preserve">İşgal İstanbul’unu Yeniden Düşünmek: </w:t>
      </w:r>
      <w:r w:rsidR="00BB18C8">
        <w:rPr>
          <w:rFonts w:cstheme="minorHAnsi"/>
          <w:b/>
          <w:noProof/>
          <w:sz w:val="32"/>
          <w:szCs w:val="32"/>
        </w:rPr>
        <w:br/>
      </w:r>
      <w:r w:rsidR="001E77DB" w:rsidRPr="005B615F">
        <w:rPr>
          <w:rFonts w:cstheme="minorHAnsi"/>
          <w:b/>
          <w:noProof/>
          <w:sz w:val="32"/>
          <w:szCs w:val="32"/>
        </w:rPr>
        <w:t>Tarihyazımı ve Kamusal Tarih</w:t>
      </w:r>
      <w:r w:rsidRPr="005B615F">
        <w:rPr>
          <w:rFonts w:cstheme="minorHAnsi"/>
          <w:b/>
          <w:noProof/>
          <w:sz w:val="32"/>
          <w:szCs w:val="32"/>
        </w:rPr>
        <w:t>”</w:t>
      </w:r>
    </w:p>
    <w:bookmarkEnd w:id="0"/>
    <w:p w14:paraId="01D599AB" w14:textId="486C90F8" w:rsidR="00BA5DD2" w:rsidRPr="005B615F" w:rsidRDefault="00730636" w:rsidP="002C650C">
      <w:pPr>
        <w:spacing w:after="0" w:line="240" w:lineRule="auto"/>
        <w:jc w:val="center"/>
        <w:rPr>
          <w:rFonts w:cstheme="minorHAnsi"/>
          <w:b/>
          <w:bCs/>
          <w:noProof/>
          <w:sz w:val="24"/>
          <w:szCs w:val="24"/>
        </w:rPr>
      </w:pPr>
      <w:r w:rsidRPr="005B615F">
        <w:rPr>
          <w:rStyle w:val="Vurgu"/>
          <w:rFonts w:cstheme="minorHAnsi"/>
          <w:b/>
          <w:bCs/>
          <w:i w:val="0"/>
          <w:noProof/>
          <w:sz w:val="24"/>
          <w:szCs w:val="24"/>
          <w:bdr w:val="none" w:sz="0" w:space="0" w:color="auto" w:frame="1"/>
          <w:shd w:val="clear" w:color="auto" w:fill="FFFFFF"/>
        </w:rPr>
        <w:t>28 Nisan</w:t>
      </w:r>
      <w:r w:rsidR="009A7CD7" w:rsidRPr="005B615F">
        <w:rPr>
          <w:rStyle w:val="Vurgu"/>
          <w:rFonts w:cstheme="minorHAnsi"/>
          <w:b/>
          <w:bCs/>
          <w:i w:val="0"/>
          <w:noProof/>
          <w:sz w:val="24"/>
          <w:szCs w:val="24"/>
          <w:bdr w:val="none" w:sz="0" w:space="0" w:color="auto" w:frame="1"/>
          <w:shd w:val="clear" w:color="auto" w:fill="FFFFFF"/>
        </w:rPr>
        <w:t xml:space="preserve"> Cuma</w:t>
      </w:r>
      <w:r w:rsidR="001E77DB" w:rsidRPr="005B615F">
        <w:rPr>
          <w:rStyle w:val="Vurgu"/>
          <w:rFonts w:cstheme="minorHAnsi"/>
          <w:b/>
          <w:bCs/>
          <w:i w:val="0"/>
          <w:noProof/>
          <w:sz w:val="24"/>
          <w:szCs w:val="24"/>
          <w:bdr w:val="none" w:sz="0" w:space="0" w:color="auto" w:frame="1"/>
          <w:shd w:val="clear" w:color="auto" w:fill="FFFFFF"/>
        </w:rPr>
        <w:t>, 18</w:t>
      </w:r>
      <w:r w:rsidR="005B615F" w:rsidRPr="005B615F">
        <w:rPr>
          <w:rStyle w:val="Vurgu"/>
          <w:rFonts w:cstheme="minorHAnsi"/>
          <w:b/>
          <w:bCs/>
          <w:i w:val="0"/>
          <w:noProof/>
          <w:sz w:val="24"/>
          <w:szCs w:val="24"/>
          <w:bdr w:val="none" w:sz="0" w:space="0" w:color="auto" w:frame="1"/>
          <w:shd w:val="clear" w:color="auto" w:fill="FFFFFF"/>
        </w:rPr>
        <w:t>.</w:t>
      </w:r>
      <w:r w:rsidR="001E77DB" w:rsidRPr="005B615F">
        <w:rPr>
          <w:rStyle w:val="Vurgu"/>
          <w:rFonts w:cstheme="minorHAnsi"/>
          <w:b/>
          <w:bCs/>
          <w:i w:val="0"/>
          <w:noProof/>
          <w:sz w:val="24"/>
          <w:szCs w:val="24"/>
          <w:bdr w:val="none" w:sz="0" w:space="0" w:color="auto" w:frame="1"/>
          <w:shd w:val="clear" w:color="auto" w:fill="FFFFFF"/>
        </w:rPr>
        <w:t>30</w:t>
      </w:r>
    </w:p>
    <w:p w14:paraId="7A74E55F" w14:textId="77777777" w:rsidR="0001175D" w:rsidRPr="005B615F" w:rsidRDefault="0001175D" w:rsidP="002C650C">
      <w:pPr>
        <w:spacing w:after="0" w:line="240" w:lineRule="auto"/>
        <w:jc w:val="both"/>
        <w:rPr>
          <w:rFonts w:ascii="Calibri" w:hAnsi="Calibri" w:cs="Arial"/>
          <w:noProof/>
          <w:sz w:val="18"/>
          <w:szCs w:val="18"/>
        </w:rPr>
      </w:pPr>
    </w:p>
    <w:p w14:paraId="71906CD1" w14:textId="77777777" w:rsidR="0001175D" w:rsidRPr="002C650C" w:rsidRDefault="0001175D" w:rsidP="002C650C">
      <w:pPr>
        <w:pStyle w:val="Balk1"/>
        <w:shd w:val="clear" w:color="auto" w:fill="FFFFFF"/>
        <w:spacing w:before="0" w:beforeAutospacing="0" w:after="0" w:afterAutospacing="0"/>
        <w:jc w:val="both"/>
        <w:rPr>
          <w:rFonts w:asciiTheme="minorHAnsi" w:hAnsiTheme="minorHAnsi" w:cstheme="minorHAnsi"/>
          <w:noProof/>
          <w:sz w:val="6"/>
          <w:szCs w:val="24"/>
          <w:shd w:val="clear" w:color="auto" w:fill="FFFFFF"/>
        </w:rPr>
      </w:pPr>
    </w:p>
    <w:p w14:paraId="795871AA" w14:textId="397AD576" w:rsidR="002C650C" w:rsidRPr="002C650C" w:rsidRDefault="00565DB1" w:rsidP="002C650C">
      <w:pPr>
        <w:pStyle w:val="AralkYok"/>
        <w:jc w:val="both"/>
        <w:rPr>
          <w:rFonts w:asciiTheme="minorHAnsi" w:hAnsiTheme="minorHAnsi" w:cstheme="minorHAnsi"/>
          <w:b/>
          <w:bCs/>
          <w:iCs/>
          <w:noProof/>
          <w:sz w:val="24"/>
          <w:szCs w:val="24"/>
          <w:bdr w:val="none" w:sz="0" w:space="0" w:color="auto" w:frame="1"/>
          <w:shd w:val="clear" w:color="auto" w:fill="FFFFFF"/>
        </w:rPr>
      </w:pPr>
      <w:r w:rsidRPr="002C650C">
        <w:rPr>
          <w:rStyle w:val="Vurgu"/>
          <w:rFonts w:asciiTheme="minorHAnsi" w:hAnsiTheme="minorHAnsi" w:cstheme="minorHAnsi"/>
          <w:b/>
          <w:bCs/>
          <w:i w:val="0"/>
          <w:noProof/>
          <w:sz w:val="24"/>
          <w:szCs w:val="24"/>
          <w:bdr w:val="none" w:sz="0" w:space="0" w:color="auto" w:frame="1"/>
          <w:shd w:val="clear" w:color="auto" w:fill="FFFFFF"/>
        </w:rPr>
        <w:t>İstanbul Araştırmaları Enstitüsü</w:t>
      </w:r>
      <w:r w:rsidR="0029645D" w:rsidRPr="002C650C">
        <w:rPr>
          <w:rStyle w:val="Vurgu"/>
          <w:rFonts w:asciiTheme="minorHAnsi" w:hAnsiTheme="minorHAnsi" w:cstheme="minorHAnsi"/>
          <w:b/>
          <w:bCs/>
          <w:i w:val="0"/>
          <w:noProof/>
          <w:sz w:val="24"/>
          <w:szCs w:val="24"/>
          <w:bdr w:val="none" w:sz="0" w:space="0" w:color="auto" w:frame="1"/>
          <w:shd w:val="clear" w:color="auto" w:fill="FFFFFF"/>
        </w:rPr>
        <w:t>,</w:t>
      </w:r>
      <w:r w:rsidR="00643D92" w:rsidRPr="002C650C">
        <w:rPr>
          <w:rFonts w:asciiTheme="minorHAnsi" w:hAnsiTheme="minorHAnsi" w:cstheme="minorHAnsi"/>
          <w:b/>
          <w:bCs/>
          <w:noProof/>
          <w:sz w:val="24"/>
          <w:szCs w:val="24"/>
        </w:rPr>
        <w:t xml:space="preserve"> </w:t>
      </w:r>
      <w:r w:rsidR="00245864">
        <w:rPr>
          <w:rFonts w:asciiTheme="minorHAnsi" w:hAnsiTheme="minorHAnsi" w:cstheme="minorHAnsi"/>
          <w:b/>
          <w:bCs/>
          <w:noProof/>
          <w:sz w:val="24"/>
          <w:szCs w:val="24"/>
        </w:rPr>
        <w:t xml:space="preserve">güncel sergisi </w:t>
      </w:r>
      <w:r w:rsidR="008C5949" w:rsidRPr="002C650C">
        <w:rPr>
          <w:rFonts w:asciiTheme="minorHAnsi" w:eastAsia="Times New Roman" w:hAnsiTheme="minorHAnsi" w:cstheme="minorHAnsi"/>
          <w:b/>
          <w:bCs/>
          <w:i/>
          <w:iCs/>
          <w:noProof/>
          <w:sz w:val="24"/>
          <w:szCs w:val="24"/>
          <w:bdr w:val="none" w:sz="0" w:space="0" w:color="auto" w:frame="1"/>
        </w:rPr>
        <w:t xml:space="preserve">Meşgul </w:t>
      </w:r>
      <w:r w:rsidR="0061624A">
        <w:rPr>
          <w:rFonts w:asciiTheme="minorHAnsi" w:eastAsia="Times New Roman" w:hAnsiTheme="minorHAnsi" w:cstheme="minorHAnsi"/>
          <w:b/>
          <w:bCs/>
          <w:i/>
          <w:iCs/>
          <w:noProof/>
          <w:sz w:val="24"/>
          <w:szCs w:val="24"/>
          <w:bdr w:val="none" w:sz="0" w:space="0" w:color="auto" w:frame="1"/>
        </w:rPr>
        <w:t>Ş</w:t>
      </w:r>
      <w:r w:rsidR="008C5949" w:rsidRPr="002C650C">
        <w:rPr>
          <w:rFonts w:asciiTheme="minorHAnsi" w:eastAsia="Times New Roman" w:hAnsiTheme="minorHAnsi" w:cstheme="minorHAnsi"/>
          <w:b/>
          <w:bCs/>
          <w:i/>
          <w:iCs/>
          <w:noProof/>
          <w:sz w:val="24"/>
          <w:szCs w:val="24"/>
          <w:bdr w:val="none" w:sz="0" w:space="0" w:color="auto" w:frame="1"/>
        </w:rPr>
        <w:t>ehir</w:t>
      </w:r>
      <w:r w:rsidR="00E1264C">
        <w:rPr>
          <w:rFonts w:asciiTheme="minorHAnsi" w:eastAsia="Times New Roman" w:hAnsiTheme="minorHAnsi" w:cstheme="minorHAnsi"/>
          <w:b/>
          <w:bCs/>
          <w:i/>
          <w:iCs/>
          <w:noProof/>
          <w:sz w:val="24"/>
          <w:szCs w:val="24"/>
          <w:bdr w:val="none" w:sz="0" w:space="0" w:color="auto" w:frame="1"/>
        </w:rPr>
        <w:t>: İşgal İstanbul’unda Siyaset ve Gündelik Hayat, 1918-1923</w:t>
      </w:r>
      <w:r w:rsidR="00245864" w:rsidRPr="00245864">
        <w:rPr>
          <w:rFonts w:asciiTheme="minorHAnsi" w:eastAsia="Times New Roman" w:hAnsiTheme="minorHAnsi" w:cstheme="minorHAnsi"/>
          <w:b/>
          <w:bCs/>
          <w:noProof/>
          <w:sz w:val="24"/>
          <w:szCs w:val="24"/>
          <w:bdr w:val="none" w:sz="0" w:space="0" w:color="auto" w:frame="1"/>
        </w:rPr>
        <w:t>’</w:t>
      </w:r>
      <w:r w:rsidR="00E1264C">
        <w:rPr>
          <w:rFonts w:asciiTheme="minorHAnsi" w:eastAsia="Times New Roman" w:hAnsiTheme="minorHAnsi" w:cstheme="minorHAnsi"/>
          <w:b/>
          <w:bCs/>
          <w:noProof/>
          <w:sz w:val="24"/>
          <w:szCs w:val="24"/>
          <w:bdr w:val="none" w:sz="0" w:space="0" w:color="auto" w:frame="1"/>
        </w:rPr>
        <w:t>ü</w:t>
      </w:r>
      <w:r w:rsidR="00245864" w:rsidRPr="00245864">
        <w:rPr>
          <w:rFonts w:asciiTheme="minorHAnsi" w:eastAsia="Times New Roman" w:hAnsiTheme="minorHAnsi" w:cstheme="minorHAnsi"/>
          <w:b/>
          <w:bCs/>
          <w:noProof/>
          <w:sz w:val="24"/>
          <w:szCs w:val="24"/>
          <w:bdr w:val="none" w:sz="0" w:space="0" w:color="auto" w:frame="1"/>
        </w:rPr>
        <w:t xml:space="preserve"> odağına alan </w:t>
      </w:r>
      <w:r w:rsidR="002C650C" w:rsidRPr="002C650C">
        <w:rPr>
          <w:rStyle w:val="Vurgu"/>
          <w:rFonts w:asciiTheme="minorHAnsi" w:hAnsiTheme="minorHAnsi" w:cstheme="minorHAnsi"/>
          <w:b/>
          <w:bCs/>
          <w:i w:val="0"/>
          <w:noProof/>
          <w:sz w:val="24"/>
          <w:szCs w:val="24"/>
          <w:bdr w:val="none" w:sz="0" w:space="0" w:color="auto" w:frame="1"/>
          <w:shd w:val="clear" w:color="auto" w:fill="FFFFFF"/>
        </w:rPr>
        <w:t xml:space="preserve">bir </w:t>
      </w:r>
      <w:r w:rsidR="000C2337">
        <w:rPr>
          <w:rStyle w:val="Vurgu"/>
          <w:rFonts w:asciiTheme="minorHAnsi" w:hAnsiTheme="minorHAnsi" w:cstheme="minorHAnsi"/>
          <w:b/>
          <w:bCs/>
          <w:i w:val="0"/>
          <w:noProof/>
          <w:sz w:val="24"/>
          <w:szCs w:val="24"/>
          <w:bdr w:val="none" w:sz="0" w:space="0" w:color="auto" w:frame="1"/>
          <w:shd w:val="clear" w:color="auto" w:fill="FFFFFF"/>
        </w:rPr>
        <w:t xml:space="preserve">panel </w:t>
      </w:r>
      <w:r w:rsidR="002C650C" w:rsidRPr="002C650C">
        <w:rPr>
          <w:rStyle w:val="Vurgu"/>
          <w:rFonts w:asciiTheme="minorHAnsi" w:hAnsiTheme="minorHAnsi" w:cstheme="minorHAnsi"/>
          <w:b/>
          <w:bCs/>
          <w:i w:val="0"/>
          <w:noProof/>
          <w:sz w:val="24"/>
          <w:szCs w:val="24"/>
          <w:bdr w:val="none" w:sz="0" w:space="0" w:color="auto" w:frame="1"/>
          <w:shd w:val="clear" w:color="auto" w:fill="FFFFFF"/>
        </w:rPr>
        <w:t>düzenliyor.</w:t>
      </w:r>
      <w:r w:rsidR="00FC2938" w:rsidRPr="002C650C">
        <w:rPr>
          <w:rStyle w:val="Vurgu"/>
          <w:rFonts w:asciiTheme="minorHAnsi" w:hAnsiTheme="minorHAnsi" w:cstheme="minorHAnsi"/>
          <w:b/>
          <w:bCs/>
          <w:i w:val="0"/>
          <w:noProof/>
          <w:sz w:val="24"/>
          <w:szCs w:val="24"/>
          <w:bdr w:val="none" w:sz="0" w:space="0" w:color="auto" w:frame="1"/>
          <w:shd w:val="clear" w:color="auto" w:fill="FFFFFF"/>
        </w:rPr>
        <w:t xml:space="preserve"> </w:t>
      </w:r>
      <w:r w:rsidR="002C650C" w:rsidRPr="002C650C">
        <w:rPr>
          <w:rFonts w:asciiTheme="minorHAnsi" w:hAnsiTheme="minorHAnsi" w:cstheme="minorHAnsi"/>
          <w:b/>
          <w:bCs/>
          <w:noProof/>
          <w:kern w:val="0"/>
          <w:sz w:val="24"/>
          <w:szCs w:val="24"/>
        </w:rPr>
        <w:t>K</w:t>
      </w:r>
      <w:r w:rsidR="002C650C" w:rsidRPr="002C650C">
        <w:rPr>
          <w:rFonts w:cs="Calibri"/>
          <w:b/>
          <w:bCs/>
          <w:noProof/>
          <w:kern w:val="0"/>
          <w:sz w:val="24"/>
          <w:szCs w:val="24"/>
        </w:rPr>
        <w:t>ü</w:t>
      </w:r>
      <w:r w:rsidR="002C650C" w:rsidRPr="002C650C">
        <w:rPr>
          <w:rFonts w:asciiTheme="minorHAnsi" w:hAnsiTheme="minorHAnsi" w:cstheme="minorHAnsi"/>
          <w:b/>
          <w:bCs/>
          <w:noProof/>
          <w:kern w:val="0"/>
          <w:sz w:val="24"/>
          <w:szCs w:val="24"/>
        </w:rPr>
        <w:t>rat</w:t>
      </w:r>
      <w:r w:rsidR="002C650C" w:rsidRPr="002C650C">
        <w:rPr>
          <w:rFonts w:cs="Calibri"/>
          <w:b/>
          <w:bCs/>
          <w:noProof/>
          <w:kern w:val="0"/>
          <w:sz w:val="24"/>
          <w:szCs w:val="24"/>
        </w:rPr>
        <w:t>ö</w:t>
      </w:r>
      <w:r w:rsidR="002C650C" w:rsidRPr="002C650C">
        <w:rPr>
          <w:rFonts w:asciiTheme="minorHAnsi" w:hAnsiTheme="minorHAnsi" w:cstheme="minorHAnsi"/>
          <w:b/>
          <w:bCs/>
          <w:noProof/>
          <w:kern w:val="0"/>
          <w:sz w:val="24"/>
          <w:szCs w:val="24"/>
        </w:rPr>
        <w:t xml:space="preserve">rler Daniel-Joseph MacArthur-Seal ve Gizem Tongo’nun konuşmacı olarak katılacağı etkinliğin moderatörlüğünü K. Mehmet Kentel </w:t>
      </w:r>
      <w:r w:rsidR="00E1264C">
        <w:rPr>
          <w:rFonts w:asciiTheme="minorHAnsi" w:hAnsiTheme="minorHAnsi" w:cstheme="minorHAnsi"/>
          <w:b/>
          <w:bCs/>
          <w:noProof/>
          <w:kern w:val="0"/>
          <w:sz w:val="24"/>
          <w:szCs w:val="24"/>
        </w:rPr>
        <w:t>üstleniyor</w:t>
      </w:r>
      <w:r w:rsidR="002C650C" w:rsidRPr="002C650C">
        <w:rPr>
          <w:rFonts w:asciiTheme="minorHAnsi" w:hAnsiTheme="minorHAnsi" w:cstheme="minorHAnsi"/>
          <w:b/>
          <w:bCs/>
          <w:noProof/>
          <w:kern w:val="0"/>
          <w:sz w:val="24"/>
          <w:szCs w:val="24"/>
        </w:rPr>
        <w:t>.</w:t>
      </w:r>
      <w:r w:rsidR="00D91F37">
        <w:rPr>
          <w:rFonts w:asciiTheme="minorHAnsi" w:hAnsiTheme="minorHAnsi" w:cstheme="minorHAnsi"/>
          <w:b/>
          <w:bCs/>
          <w:noProof/>
          <w:kern w:val="0"/>
          <w:sz w:val="24"/>
          <w:szCs w:val="24"/>
        </w:rPr>
        <w:t xml:space="preserve"> “</w:t>
      </w:r>
      <w:r w:rsidR="001E77DB" w:rsidRPr="002C650C">
        <w:rPr>
          <w:rFonts w:asciiTheme="minorHAnsi" w:hAnsiTheme="minorHAnsi" w:cstheme="minorHAnsi"/>
          <w:b/>
          <w:bCs/>
          <w:noProof/>
          <w:kern w:val="0"/>
          <w:sz w:val="24"/>
          <w:szCs w:val="24"/>
        </w:rPr>
        <w:t>İşgal İstanbul’unu Yeniden Düşünmek: Tarihyazımı ve Kamusal Tarih</w:t>
      </w:r>
      <w:r w:rsidR="001E77DB" w:rsidRPr="002C650C">
        <w:rPr>
          <w:rFonts w:asciiTheme="minorHAnsi" w:hAnsiTheme="minorHAnsi" w:cstheme="minorHAnsi"/>
          <w:b/>
          <w:bCs/>
          <w:noProof/>
          <w:sz w:val="24"/>
          <w:szCs w:val="24"/>
        </w:rPr>
        <w:t>” başlık</w:t>
      </w:r>
      <w:r w:rsidR="007926DE" w:rsidRPr="002C650C">
        <w:rPr>
          <w:rFonts w:asciiTheme="minorHAnsi" w:hAnsiTheme="minorHAnsi" w:cstheme="minorHAnsi"/>
          <w:b/>
          <w:bCs/>
          <w:noProof/>
          <w:sz w:val="24"/>
          <w:szCs w:val="24"/>
        </w:rPr>
        <w:t>lı</w:t>
      </w:r>
      <w:r w:rsidR="001E77DB" w:rsidRPr="002C650C">
        <w:rPr>
          <w:rFonts w:asciiTheme="minorHAnsi" w:hAnsiTheme="minorHAnsi" w:cstheme="minorHAnsi"/>
          <w:b/>
          <w:bCs/>
          <w:noProof/>
          <w:sz w:val="24"/>
          <w:szCs w:val="24"/>
        </w:rPr>
        <w:t xml:space="preserve"> </w:t>
      </w:r>
      <w:r w:rsidR="000C2337">
        <w:rPr>
          <w:rFonts w:asciiTheme="minorHAnsi" w:hAnsiTheme="minorHAnsi" w:cstheme="minorHAnsi"/>
          <w:b/>
          <w:bCs/>
          <w:noProof/>
          <w:sz w:val="24"/>
          <w:szCs w:val="24"/>
        </w:rPr>
        <w:t>panel</w:t>
      </w:r>
      <w:r w:rsidR="00D91F37">
        <w:rPr>
          <w:rFonts w:asciiTheme="minorHAnsi" w:hAnsiTheme="minorHAnsi" w:cstheme="minorHAnsi"/>
          <w:b/>
          <w:bCs/>
          <w:noProof/>
          <w:sz w:val="24"/>
          <w:szCs w:val="24"/>
        </w:rPr>
        <w:t>,</w:t>
      </w:r>
      <w:r w:rsidR="002C650C" w:rsidRPr="002C650C">
        <w:rPr>
          <w:rFonts w:asciiTheme="minorHAnsi" w:hAnsiTheme="minorHAnsi" w:cstheme="minorHAnsi"/>
          <w:b/>
          <w:bCs/>
          <w:noProof/>
          <w:sz w:val="24"/>
          <w:szCs w:val="24"/>
        </w:rPr>
        <w:t xml:space="preserve"> 28 Nisan</w:t>
      </w:r>
      <w:r w:rsidR="00D91F37">
        <w:rPr>
          <w:rFonts w:asciiTheme="minorHAnsi" w:hAnsiTheme="minorHAnsi" w:cstheme="minorHAnsi"/>
          <w:b/>
          <w:bCs/>
          <w:noProof/>
          <w:sz w:val="24"/>
          <w:szCs w:val="24"/>
        </w:rPr>
        <w:t xml:space="preserve">’da </w:t>
      </w:r>
      <w:r w:rsidR="00245864">
        <w:rPr>
          <w:rFonts w:asciiTheme="minorHAnsi" w:hAnsiTheme="minorHAnsi" w:cstheme="minorHAnsi"/>
          <w:b/>
          <w:bCs/>
          <w:noProof/>
          <w:sz w:val="24"/>
          <w:szCs w:val="24"/>
        </w:rPr>
        <w:t xml:space="preserve">Enstitü’de </w:t>
      </w:r>
      <w:r w:rsidR="002C650C" w:rsidRPr="002C650C">
        <w:rPr>
          <w:rFonts w:asciiTheme="minorHAnsi" w:hAnsiTheme="minorHAnsi" w:cstheme="minorHAnsi"/>
          <w:b/>
          <w:bCs/>
          <w:noProof/>
          <w:sz w:val="24"/>
          <w:szCs w:val="24"/>
        </w:rPr>
        <w:t>ücretsiz izlenebilir.</w:t>
      </w:r>
    </w:p>
    <w:p w14:paraId="5AD9149E" w14:textId="54F8CB89" w:rsidR="002C650C" w:rsidRPr="00D91F37" w:rsidRDefault="002C650C" w:rsidP="002C650C">
      <w:pPr>
        <w:pStyle w:val="AralkYok"/>
        <w:jc w:val="both"/>
        <w:rPr>
          <w:rFonts w:cs="Calibri"/>
          <w:b/>
          <w:noProof/>
          <w:kern w:val="0"/>
          <w:sz w:val="24"/>
          <w:szCs w:val="24"/>
        </w:rPr>
      </w:pPr>
    </w:p>
    <w:p w14:paraId="663F8265" w14:textId="507CA84E" w:rsidR="00D91F37" w:rsidRPr="00245864" w:rsidRDefault="00826912" w:rsidP="00D91F37">
      <w:pPr>
        <w:pStyle w:val="AralkYok"/>
        <w:jc w:val="both"/>
        <w:rPr>
          <w:rFonts w:cs="Calibri"/>
          <w:bCs/>
          <w:noProof/>
          <w:sz w:val="24"/>
          <w:szCs w:val="24"/>
        </w:rPr>
      </w:pPr>
      <w:r w:rsidRPr="00D91F37">
        <w:rPr>
          <w:rFonts w:cs="Calibri"/>
          <w:bCs/>
          <w:noProof/>
          <w:sz w:val="24"/>
          <w:szCs w:val="24"/>
        </w:rPr>
        <w:t xml:space="preserve">Suna ve İnan Kıraç Vakfı </w:t>
      </w:r>
      <w:r w:rsidR="00AC2607" w:rsidRPr="00D91F37">
        <w:rPr>
          <w:rFonts w:cs="Calibri"/>
          <w:bCs/>
          <w:noProof/>
          <w:sz w:val="24"/>
          <w:szCs w:val="24"/>
        </w:rPr>
        <w:t>İstanbul Araştırmaları Enstitüsü</w:t>
      </w:r>
      <w:r w:rsidR="0061624A">
        <w:rPr>
          <w:rFonts w:cs="Calibri"/>
          <w:bCs/>
          <w:noProof/>
          <w:sz w:val="24"/>
          <w:szCs w:val="24"/>
        </w:rPr>
        <w:t xml:space="preserve"> (İAE)</w:t>
      </w:r>
      <w:r w:rsidR="002C650C" w:rsidRPr="00D91F37">
        <w:rPr>
          <w:rFonts w:cs="Calibri"/>
          <w:bCs/>
          <w:noProof/>
          <w:sz w:val="24"/>
          <w:szCs w:val="24"/>
        </w:rPr>
        <w:t xml:space="preserve">, </w:t>
      </w:r>
      <w:hyperlink r:id="rId7" w:history="1">
        <w:r w:rsidR="00C75C65" w:rsidRPr="0061624A">
          <w:rPr>
            <w:rStyle w:val="Kpr"/>
            <w:rFonts w:cs="Calibri"/>
            <w:b/>
            <w:i/>
            <w:iCs/>
            <w:noProof/>
            <w:color w:val="auto"/>
            <w:sz w:val="24"/>
            <w:szCs w:val="24"/>
            <w:bdr w:val="none" w:sz="0" w:space="0" w:color="auto" w:frame="1"/>
          </w:rPr>
          <w:t>Meşgul Şehir: İşgal İstanbul’unda Siyaset ve Gündelik Hayat, 1918–1923</w:t>
        </w:r>
      </w:hyperlink>
      <w:r w:rsidR="00D91F37" w:rsidRPr="0061624A">
        <w:rPr>
          <w:rFonts w:cs="Calibri"/>
          <w:b/>
          <w:noProof/>
          <w:sz w:val="24"/>
          <w:szCs w:val="24"/>
          <w:bdr w:val="none" w:sz="0" w:space="0" w:color="auto" w:frame="1"/>
        </w:rPr>
        <w:t xml:space="preserve"> </w:t>
      </w:r>
      <w:r w:rsidR="00245864">
        <w:rPr>
          <w:rFonts w:cs="Calibri"/>
          <w:bCs/>
          <w:noProof/>
          <w:sz w:val="24"/>
          <w:szCs w:val="24"/>
          <w:bdr w:val="none" w:sz="0" w:space="0" w:color="auto" w:frame="1"/>
        </w:rPr>
        <w:t>sergisi kapsamında,</w:t>
      </w:r>
      <w:r w:rsidR="00D91F37">
        <w:rPr>
          <w:rFonts w:cs="Calibri"/>
          <w:bCs/>
          <w:noProof/>
          <w:sz w:val="24"/>
          <w:szCs w:val="24"/>
          <w:bdr w:val="none" w:sz="0" w:space="0" w:color="auto" w:frame="1"/>
        </w:rPr>
        <w:t xml:space="preserve"> </w:t>
      </w:r>
      <w:hyperlink r:id="rId8" w:history="1">
        <w:r w:rsidR="00245864" w:rsidRPr="00D91F37">
          <w:rPr>
            <w:rStyle w:val="Kpr"/>
            <w:rFonts w:cs="Calibri"/>
            <w:noProof/>
            <w:color w:val="auto"/>
            <w:sz w:val="24"/>
            <w:szCs w:val="24"/>
          </w:rPr>
          <w:t>“İşgal İstanbul’unu Yeniden Düşünmek: Tarihyazımı ve Kamusal Tarih”</w:t>
        </w:r>
      </w:hyperlink>
      <w:r w:rsidR="00245864">
        <w:rPr>
          <w:rFonts w:cs="Calibri"/>
          <w:noProof/>
          <w:sz w:val="24"/>
          <w:szCs w:val="24"/>
        </w:rPr>
        <w:t xml:space="preserve"> </w:t>
      </w:r>
      <w:r w:rsidR="00245864">
        <w:rPr>
          <w:rFonts w:cs="Calibri"/>
          <w:bCs/>
          <w:noProof/>
          <w:sz w:val="24"/>
          <w:szCs w:val="24"/>
          <w:bdr w:val="none" w:sz="0" w:space="0" w:color="auto" w:frame="1"/>
        </w:rPr>
        <w:t>başlıklı</w:t>
      </w:r>
      <w:r w:rsidR="002C650C" w:rsidRPr="00D91F37">
        <w:rPr>
          <w:rFonts w:cs="Calibri"/>
          <w:bCs/>
          <w:noProof/>
          <w:sz w:val="24"/>
          <w:szCs w:val="24"/>
          <w:bdr w:val="none" w:sz="0" w:space="0" w:color="auto" w:frame="1"/>
        </w:rPr>
        <w:t xml:space="preserve"> </w:t>
      </w:r>
      <w:r w:rsidR="000C2337">
        <w:rPr>
          <w:rFonts w:cs="Calibri"/>
          <w:bCs/>
          <w:noProof/>
          <w:sz w:val="24"/>
          <w:szCs w:val="24"/>
          <w:bdr w:val="none" w:sz="0" w:space="0" w:color="auto" w:frame="1"/>
        </w:rPr>
        <w:t>panele</w:t>
      </w:r>
      <w:r w:rsidR="000C2337" w:rsidRPr="00D91F37">
        <w:rPr>
          <w:rFonts w:cs="Calibri"/>
          <w:bCs/>
          <w:noProof/>
          <w:sz w:val="24"/>
          <w:szCs w:val="24"/>
          <w:bdr w:val="none" w:sz="0" w:space="0" w:color="auto" w:frame="1"/>
        </w:rPr>
        <w:t xml:space="preserve"> </w:t>
      </w:r>
      <w:r w:rsidR="002C650C" w:rsidRPr="00D91F37">
        <w:rPr>
          <w:rFonts w:cs="Calibri"/>
          <w:bCs/>
          <w:noProof/>
          <w:sz w:val="24"/>
          <w:szCs w:val="24"/>
          <w:bdr w:val="none" w:sz="0" w:space="0" w:color="auto" w:frame="1"/>
        </w:rPr>
        <w:t>ev sahipliği yapıyor.</w:t>
      </w:r>
      <w:r w:rsidR="00D91F37" w:rsidRPr="00D91F37">
        <w:rPr>
          <w:rFonts w:cs="Calibri"/>
          <w:bCs/>
          <w:noProof/>
          <w:sz w:val="24"/>
          <w:szCs w:val="24"/>
        </w:rPr>
        <w:t xml:space="preserve"> </w:t>
      </w:r>
      <w:r w:rsidR="00D91F37">
        <w:rPr>
          <w:rFonts w:cs="Calibri"/>
          <w:bCs/>
          <w:noProof/>
          <w:sz w:val="24"/>
          <w:szCs w:val="24"/>
        </w:rPr>
        <w:t>K</w:t>
      </w:r>
      <w:r w:rsidR="00542E0A" w:rsidRPr="00D91F37">
        <w:rPr>
          <w:rFonts w:cs="Calibri"/>
          <w:bCs/>
          <w:noProof/>
          <w:sz w:val="24"/>
          <w:szCs w:val="24"/>
        </w:rPr>
        <w:t>üratörler</w:t>
      </w:r>
      <w:r w:rsidR="00E1264C">
        <w:rPr>
          <w:rFonts w:cs="Calibri"/>
          <w:bCs/>
          <w:noProof/>
          <w:sz w:val="24"/>
          <w:szCs w:val="24"/>
        </w:rPr>
        <w:t>,</w:t>
      </w:r>
      <w:r w:rsidR="00542E0A" w:rsidRPr="00D91F37">
        <w:rPr>
          <w:rFonts w:cs="Calibri"/>
          <w:bCs/>
          <w:noProof/>
          <w:sz w:val="24"/>
          <w:szCs w:val="24"/>
        </w:rPr>
        <w:t xml:space="preserve"> </w:t>
      </w:r>
      <w:r w:rsidR="00542E0A" w:rsidRPr="00D91F37">
        <w:rPr>
          <w:rFonts w:cs="Calibri"/>
          <w:noProof/>
          <w:sz w:val="24"/>
          <w:szCs w:val="24"/>
        </w:rPr>
        <w:t>Daniel-Joseph MacArthur-Seal ve Gizem Tongo</w:t>
      </w:r>
      <w:r w:rsidR="00245864">
        <w:rPr>
          <w:rFonts w:cs="Calibri"/>
          <w:noProof/>
          <w:sz w:val="24"/>
          <w:szCs w:val="24"/>
        </w:rPr>
        <w:t>,</w:t>
      </w:r>
      <w:r w:rsidR="00542E0A" w:rsidRPr="00D91F37">
        <w:rPr>
          <w:rFonts w:cs="Calibri"/>
          <w:noProof/>
          <w:sz w:val="24"/>
          <w:szCs w:val="24"/>
        </w:rPr>
        <w:t xml:space="preserve"> </w:t>
      </w:r>
      <w:r w:rsidR="00D91F37" w:rsidRPr="00D91F37">
        <w:rPr>
          <w:rFonts w:cs="Calibri"/>
          <w:b/>
          <w:bCs/>
          <w:noProof/>
          <w:sz w:val="24"/>
          <w:szCs w:val="24"/>
        </w:rPr>
        <w:t>28 Nisan</w:t>
      </w:r>
      <w:r w:rsidR="00D91F37">
        <w:rPr>
          <w:rFonts w:cs="Calibri"/>
          <w:noProof/>
          <w:sz w:val="24"/>
          <w:szCs w:val="24"/>
        </w:rPr>
        <w:t xml:space="preserve"> </w:t>
      </w:r>
      <w:r w:rsidR="00D91F37" w:rsidRPr="002C650C">
        <w:rPr>
          <w:rFonts w:asciiTheme="minorHAnsi" w:hAnsiTheme="minorHAnsi" w:cstheme="minorHAnsi"/>
          <w:b/>
          <w:bCs/>
          <w:noProof/>
          <w:sz w:val="24"/>
          <w:szCs w:val="24"/>
        </w:rPr>
        <w:t xml:space="preserve">Cuma günü 18.30’da </w:t>
      </w:r>
      <w:r w:rsidR="00D91F37" w:rsidRPr="00D91F37">
        <w:rPr>
          <w:rFonts w:cs="Calibri"/>
          <w:b/>
          <w:bCs/>
          <w:noProof/>
          <w:sz w:val="24"/>
          <w:szCs w:val="24"/>
        </w:rPr>
        <w:t xml:space="preserve">İstanbul Araştırmaları Enstitüsü, Arka Oda’da </w:t>
      </w:r>
      <w:r w:rsidR="00D91F37">
        <w:rPr>
          <w:rFonts w:cs="Calibri"/>
          <w:noProof/>
          <w:sz w:val="24"/>
          <w:szCs w:val="24"/>
        </w:rPr>
        <w:t xml:space="preserve">gerçekleşecek etkinlikte, </w:t>
      </w:r>
      <w:r w:rsidR="00542E0A" w:rsidRPr="00D91F37">
        <w:rPr>
          <w:rFonts w:cs="Calibri"/>
          <w:noProof/>
          <w:sz w:val="24"/>
          <w:szCs w:val="24"/>
        </w:rPr>
        <w:t>İstanbul’un işgal dönemine dair yeni çalışmaları, perspektifleri ve bunların sergide nasıl temsil edildiğini tartışacak</w:t>
      </w:r>
      <w:r w:rsidR="00245864">
        <w:rPr>
          <w:rFonts w:cs="Calibri"/>
          <w:noProof/>
          <w:sz w:val="24"/>
          <w:szCs w:val="24"/>
        </w:rPr>
        <w:t>lar</w:t>
      </w:r>
      <w:r w:rsidR="00542E0A" w:rsidRPr="00D91F37">
        <w:rPr>
          <w:rFonts w:cs="Calibri"/>
          <w:noProof/>
          <w:sz w:val="24"/>
          <w:szCs w:val="24"/>
        </w:rPr>
        <w:t>.</w:t>
      </w:r>
    </w:p>
    <w:p w14:paraId="2783F396" w14:textId="77777777" w:rsidR="008278BA" w:rsidRPr="005B615F" w:rsidRDefault="008278BA" w:rsidP="002C650C">
      <w:pPr>
        <w:pStyle w:val="NormalWeb"/>
        <w:shd w:val="clear" w:color="auto" w:fill="FFFFFF"/>
        <w:spacing w:before="0" w:beforeAutospacing="0" w:after="0" w:afterAutospacing="0"/>
        <w:jc w:val="both"/>
        <w:rPr>
          <w:rFonts w:ascii="Cambria" w:hAnsi="Cambria"/>
          <w:noProof/>
          <w:sz w:val="22"/>
          <w:szCs w:val="22"/>
          <w:lang w:val="tr-TR"/>
        </w:rPr>
      </w:pPr>
    </w:p>
    <w:p w14:paraId="3BA6401E" w14:textId="26708EB8" w:rsidR="00C57291" w:rsidRPr="005B615F" w:rsidRDefault="00DD180D" w:rsidP="002C650C">
      <w:pPr>
        <w:pStyle w:val="NormalWeb"/>
        <w:shd w:val="clear" w:color="auto" w:fill="FFFFFF"/>
        <w:spacing w:before="0" w:beforeAutospacing="0" w:after="0" w:afterAutospacing="0"/>
        <w:jc w:val="both"/>
        <w:rPr>
          <w:rFonts w:asciiTheme="minorHAnsi" w:hAnsiTheme="minorHAnsi" w:cstheme="minorHAnsi"/>
          <w:noProof/>
          <w:lang w:val="tr-TR"/>
        </w:rPr>
      </w:pPr>
      <w:r w:rsidRPr="005B615F">
        <w:rPr>
          <w:rFonts w:asciiTheme="minorHAnsi" w:hAnsiTheme="minorHAnsi" w:cstheme="minorHAnsi"/>
          <w:noProof/>
          <w:lang w:val="tr-TR"/>
        </w:rPr>
        <w:t>Birinci Dünya Savaşı’nın ardından İngiliz, Fransız ve İtalyan orduları tarafından işgale uğrayan İstanbul’u yazılı ve görsel arşivlerin ışığında izleyiciye aktar</w:t>
      </w:r>
      <w:r w:rsidR="008278BA" w:rsidRPr="005B615F">
        <w:rPr>
          <w:rFonts w:asciiTheme="minorHAnsi" w:hAnsiTheme="minorHAnsi" w:cstheme="minorHAnsi"/>
          <w:noProof/>
          <w:lang w:val="tr-TR"/>
        </w:rPr>
        <w:t xml:space="preserve">an </w:t>
      </w:r>
      <w:r w:rsidR="008278BA" w:rsidRPr="00245864">
        <w:rPr>
          <w:rFonts w:asciiTheme="minorHAnsi" w:hAnsiTheme="minorHAnsi" w:cstheme="minorHAnsi"/>
          <w:b/>
          <w:i/>
          <w:iCs/>
          <w:noProof/>
          <w:bdr w:val="none" w:sz="0" w:space="0" w:color="auto" w:frame="1"/>
          <w:lang w:val="tr-TR"/>
        </w:rPr>
        <w:t>Meşgul Şehir</w:t>
      </w:r>
      <w:r w:rsidR="00E1264C">
        <w:rPr>
          <w:rFonts w:asciiTheme="minorHAnsi" w:hAnsiTheme="minorHAnsi" w:cstheme="minorHAnsi"/>
          <w:b/>
          <w:i/>
          <w:iCs/>
          <w:noProof/>
          <w:bdr w:val="none" w:sz="0" w:space="0" w:color="auto" w:frame="1"/>
          <w:lang w:val="tr-TR"/>
        </w:rPr>
        <w:t xml:space="preserve">: </w:t>
      </w:r>
      <w:r w:rsidR="00E1264C" w:rsidRPr="00245864">
        <w:rPr>
          <w:rFonts w:ascii="Calibri" w:hAnsi="Calibri" w:cs="Calibri"/>
          <w:b/>
          <w:bCs/>
          <w:i/>
          <w:iCs/>
          <w:noProof/>
          <w:lang w:val="tr-TR"/>
        </w:rPr>
        <w:t>İşgal İstanbul’unda Siyaset ve Gündelik Hayat, 1918–1923</w:t>
      </w:r>
      <w:r w:rsidR="0061624A">
        <w:rPr>
          <w:rFonts w:asciiTheme="minorHAnsi" w:hAnsiTheme="minorHAnsi" w:cstheme="minorHAnsi"/>
          <w:b/>
          <w:i/>
          <w:iCs/>
          <w:noProof/>
          <w:bdr w:val="none" w:sz="0" w:space="0" w:color="auto" w:frame="1"/>
          <w:lang w:val="tr-TR"/>
        </w:rPr>
        <w:t xml:space="preserve"> </w:t>
      </w:r>
      <w:r w:rsidR="008278BA" w:rsidRPr="005B615F">
        <w:rPr>
          <w:rFonts w:asciiTheme="minorHAnsi" w:hAnsiTheme="minorHAnsi" w:cstheme="minorHAnsi"/>
          <w:bCs/>
          <w:noProof/>
          <w:lang w:val="tr-TR"/>
        </w:rPr>
        <w:t>sergisin</w:t>
      </w:r>
      <w:r w:rsidR="0061624A">
        <w:rPr>
          <w:rFonts w:asciiTheme="minorHAnsi" w:hAnsiTheme="minorHAnsi" w:cstheme="minorHAnsi"/>
          <w:bCs/>
          <w:noProof/>
          <w:lang w:val="tr-TR"/>
        </w:rPr>
        <w:t>de</w:t>
      </w:r>
      <w:r w:rsidR="00245864">
        <w:rPr>
          <w:rFonts w:asciiTheme="minorHAnsi" w:hAnsiTheme="minorHAnsi" w:cstheme="minorHAnsi"/>
          <w:bCs/>
          <w:noProof/>
          <w:lang w:val="tr-TR"/>
        </w:rPr>
        <w:t xml:space="preserve">; </w:t>
      </w:r>
      <w:r w:rsidR="0061624A">
        <w:rPr>
          <w:rFonts w:asciiTheme="minorHAnsi" w:hAnsiTheme="minorHAnsi" w:cstheme="minorHAnsi"/>
          <w:noProof/>
          <w:lang w:val="tr-TR"/>
        </w:rPr>
        <w:t>İAE</w:t>
      </w:r>
      <w:r w:rsidR="008278BA" w:rsidRPr="005B615F">
        <w:rPr>
          <w:rFonts w:asciiTheme="minorHAnsi" w:hAnsiTheme="minorHAnsi" w:cstheme="minorHAnsi"/>
          <w:noProof/>
          <w:lang w:val="tr-TR"/>
        </w:rPr>
        <w:t xml:space="preserve"> arşivinin yanı sıra, Türkiye, Fransa, İngiltere, Yunanistan, Ermenistan ve Rusya’daki çeşitli kütüphane, arşiv ve koleksiyonlardan seçilmiş belgeler, resmi yazışmalar, resimler, film ve fotoğraflar yer alıyor.</w:t>
      </w:r>
      <w:r w:rsidR="00245864">
        <w:rPr>
          <w:rFonts w:asciiTheme="minorHAnsi" w:hAnsiTheme="minorHAnsi" w:cstheme="minorHAnsi"/>
          <w:noProof/>
          <w:lang w:val="tr-TR"/>
        </w:rPr>
        <w:t xml:space="preserve"> İzleyiciyi i</w:t>
      </w:r>
      <w:r w:rsidR="00C57291" w:rsidRPr="005B615F">
        <w:rPr>
          <w:rFonts w:asciiTheme="minorHAnsi" w:hAnsiTheme="minorHAnsi" w:cstheme="minorHAnsi"/>
          <w:noProof/>
          <w:lang w:val="tr-TR"/>
        </w:rPr>
        <w:t>şgal günlerin</w:t>
      </w:r>
      <w:r w:rsidR="00245864">
        <w:rPr>
          <w:rFonts w:asciiTheme="minorHAnsi" w:hAnsiTheme="minorHAnsi" w:cstheme="minorHAnsi"/>
          <w:noProof/>
          <w:lang w:val="tr-TR"/>
        </w:rPr>
        <w:t>e</w:t>
      </w:r>
      <w:r w:rsidR="00C57291" w:rsidRPr="005B615F">
        <w:rPr>
          <w:rFonts w:asciiTheme="minorHAnsi" w:hAnsiTheme="minorHAnsi" w:cstheme="minorHAnsi"/>
          <w:noProof/>
          <w:lang w:val="tr-TR"/>
        </w:rPr>
        <w:t xml:space="preserve"> </w:t>
      </w:r>
      <w:r w:rsidR="00245864">
        <w:rPr>
          <w:rFonts w:asciiTheme="minorHAnsi" w:hAnsiTheme="minorHAnsi" w:cstheme="minorHAnsi"/>
          <w:noProof/>
          <w:lang w:val="tr-TR"/>
        </w:rPr>
        <w:t xml:space="preserve">götüren bu </w:t>
      </w:r>
      <w:r w:rsidR="0061624A">
        <w:rPr>
          <w:rFonts w:asciiTheme="minorHAnsi" w:hAnsiTheme="minorHAnsi" w:cstheme="minorHAnsi"/>
          <w:noProof/>
          <w:lang w:val="tr-TR"/>
        </w:rPr>
        <w:t xml:space="preserve">görsel </w:t>
      </w:r>
      <w:r w:rsidR="00C57291" w:rsidRPr="005B615F">
        <w:rPr>
          <w:rFonts w:asciiTheme="minorHAnsi" w:hAnsiTheme="minorHAnsi" w:cstheme="minorHAnsi"/>
          <w:noProof/>
          <w:lang w:val="tr-TR"/>
        </w:rPr>
        <w:t>materyaller</w:t>
      </w:r>
      <w:r w:rsidR="00245864">
        <w:rPr>
          <w:rFonts w:asciiTheme="minorHAnsi" w:hAnsiTheme="minorHAnsi" w:cstheme="minorHAnsi"/>
          <w:noProof/>
          <w:lang w:val="tr-TR"/>
        </w:rPr>
        <w:t xml:space="preserve">, 28 Nisan’daki </w:t>
      </w:r>
      <w:r w:rsidR="0061624A">
        <w:rPr>
          <w:rFonts w:asciiTheme="minorHAnsi" w:hAnsiTheme="minorHAnsi" w:cstheme="minorHAnsi"/>
          <w:noProof/>
          <w:lang w:val="tr-TR"/>
        </w:rPr>
        <w:t>etkinliğin</w:t>
      </w:r>
      <w:r w:rsidR="00245864">
        <w:rPr>
          <w:rFonts w:asciiTheme="minorHAnsi" w:hAnsiTheme="minorHAnsi" w:cstheme="minorHAnsi"/>
          <w:noProof/>
          <w:lang w:val="tr-TR"/>
        </w:rPr>
        <w:t xml:space="preserve"> </w:t>
      </w:r>
      <w:r w:rsidR="0061624A">
        <w:rPr>
          <w:rFonts w:asciiTheme="minorHAnsi" w:hAnsiTheme="minorHAnsi" w:cstheme="minorHAnsi"/>
          <w:noProof/>
          <w:lang w:val="tr-TR"/>
        </w:rPr>
        <w:t xml:space="preserve">de </w:t>
      </w:r>
      <w:r w:rsidR="00245864">
        <w:rPr>
          <w:rFonts w:asciiTheme="minorHAnsi" w:hAnsiTheme="minorHAnsi" w:cstheme="minorHAnsi"/>
          <w:noProof/>
          <w:lang w:val="tr-TR"/>
        </w:rPr>
        <w:t xml:space="preserve">odak noktasını </w:t>
      </w:r>
      <w:r w:rsidR="00C57291" w:rsidRPr="005B615F">
        <w:rPr>
          <w:rFonts w:asciiTheme="minorHAnsi" w:hAnsiTheme="minorHAnsi" w:cstheme="minorHAnsi"/>
          <w:noProof/>
          <w:lang w:val="tr-TR"/>
        </w:rPr>
        <w:t xml:space="preserve">oluşturuyor. </w:t>
      </w:r>
    </w:p>
    <w:p w14:paraId="5573E629" w14:textId="77777777" w:rsidR="00C57291" w:rsidRPr="005B615F" w:rsidRDefault="00C57291" w:rsidP="002C650C">
      <w:pPr>
        <w:pStyle w:val="NormalWeb"/>
        <w:shd w:val="clear" w:color="auto" w:fill="FFFFFF"/>
        <w:spacing w:before="0" w:beforeAutospacing="0" w:after="0" w:afterAutospacing="0"/>
        <w:jc w:val="both"/>
        <w:rPr>
          <w:rFonts w:asciiTheme="minorHAnsi" w:hAnsiTheme="minorHAnsi" w:cstheme="minorHAnsi"/>
          <w:noProof/>
          <w:lang w:val="tr-TR"/>
        </w:rPr>
      </w:pPr>
    </w:p>
    <w:p w14:paraId="21D45A32" w14:textId="533DC851" w:rsidR="00E6230C" w:rsidRPr="00245864" w:rsidRDefault="00E6230C" w:rsidP="00245864">
      <w:pPr>
        <w:pStyle w:val="NormalWeb"/>
        <w:shd w:val="clear" w:color="auto" w:fill="FFFFFF"/>
        <w:spacing w:before="0" w:beforeAutospacing="0" w:after="0" w:afterAutospacing="0"/>
        <w:jc w:val="both"/>
        <w:rPr>
          <w:rFonts w:ascii="Calibri" w:hAnsi="Calibri" w:cs="Calibri"/>
          <w:noProof/>
          <w:lang w:val="tr-TR"/>
        </w:rPr>
      </w:pPr>
      <w:r w:rsidRPr="00245864">
        <w:rPr>
          <w:rFonts w:ascii="Calibri" w:hAnsi="Calibri" w:cs="Calibri"/>
          <w:b/>
          <w:bCs/>
          <w:i/>
          <w:iCs/>
          <w:noProof/>
          <w:lang w:val="tr-TR"/>
        </w:rPr>
        <w:t xml:space="preserve">Meşgul Şehir: İşgal İstanbul’unda Siyaset ve Gündelik Hayat, 1918–1923 </w:t>
      </w:r>
      <w:r w:rsidRPr="00245864">
        <w:rPr>
          <w:rFonts w:ascii="Calibri" w:hAnsi="Calibri" w:cs="Calibri"/>
          <w:noProof/>
          <w:lang w:val="tr-TR"/>
        </w:rPr>
        <w:t>sergisi,</w:t>
      </w:r>
      <w:r w:rsidRPr="00245864">
        <w:rPr>
          <w:rFonts w:ascii="Calibri" w:hAnsi="Calibri" w:cs="Calibri"/>
          <w:b/>
          <w:bCs/>
          <w:i/>
          <w:iCs/>
          <w:noProof/>
          <w:lang w:val="tr-TR"/>
        </w:rPr>
        <w:t xml:space="preserve"> </w:t>
      </w:r>
      <w:r w:rsidRPr="00245864">
        <w:rPr>
          <w:rFonts w:ascii="Calibri" w:hAnsi="Calibri" w:cs="Calibri"/>
          <w:noProof/>
          <w:lang w:val="tr-TR"/>
        </w:rPr>
        <w:t xml:space="preserve">neredeyse beş yıl işgal altında kalan bir imparatorluk başkentinin askeri, sosyal ve kültürel boyutlarıyla yaşadığı köklü dönüşümlere </w:t>
      </w:r>
      <w:r w:rsidR="00245864" w:rsidRPr="00245864">
        <w:rPr>
          <w:rFonts w:ascii="Calibri" w:hAnsi="Calibri" w:cs="Calibri"/>
          <w:noProof/>
          <w:lang w:val="tr-TR"/>
        </w:rPr>
        <w:t xml:space="preserve">ve travmalara </w:t>
      </w:r>
      <w:r w:rsidRPr="00245864">
        <w:rPr>
          <w:rFonts w:ascii="Calibri" w:hAnsi="Calibri" w:cs="Calibri"/>
          <w:noProof/>
          <w:lang w:val="tr-TR"/>
        </w:rPr>
        <w:t xml:space="preserve">yeniden bakmak adına önemli bir fırsat sunuyor. </w:t>
      </w:r>
      <w:r w:rsidR="0061624A">
        <w:rPr>
          <w:rFonts w:ascii="Calibri" w:hAnsi="Calibri" w:cs="Calibri"/>
          <w:noProof/>
          <w:lang w:val="tr-TR"/>
        </w:rPr>
        <w:t>A</w:t>
      </w:r>
      <w:r w:rsidRPr="00245864">
        <w:rPr>
          <w:rFonts w:ascii="Calibri" w:hAnsi="Calibri" w:cs="Calibri"/>
          <w:noProof/>
          <w:lang w:val="tr-TR"/>
        </w:rPr>
        <w:t>ynı zamanda</w:t>
      </w:r>
      <w:r w:rsidR="00245864" w:rsidRPr="00245864">
        <w:rPr>
          <w:rFonts w:ascii="Calibri" w:hAnsi="Calibri" w:cs="Calibri"/>
          <w:noProof/>
          <w:lang w:val="tr-TR"/>
        </w:rPr>
        <w:t>,</w:t>
      </w:r>
      <w:r w:rsidRPr="00245864">
        <w:rPr>
          <w:rFonts w:ascii="Calibri" w:hAnsi="Calibri" w:cs="Calibri"/>
          <w:noProof/>
          <w:lang w:val="tr-TR"/>
        </w:rPr>
        <w:t xml:space="preserve"> </w:t>
      </w:r>
      <w:r w:rsidR="00245864" w:rsidRPr="00245864">
        <w:rPr>
          <w:rFonts w:ascii="Calibri" w:hAnsi="Calibri" w:cs="Calibri"/>
          <w:noProof/>
          <w:lang w:val="tr-TR"/>
        </w:rPr>
        <w:t>i</w:t>
      </w:r>
      <w:r w:rsidRPr="00245864">
        <w:rPr>
          <w:rFonts w:ascii="Calibri" w:hAnsi="Calibri" w:cs="Calibri"/>
          <w:noProof/>
          <w:lang w:val="tr-TR"/>
        </w:rPr>
        <w:t xml:space="preserve">şgal </w:t>
      </w:r>
      <w:r w:rsidR="00245864" w:rsidRPr="00245864">
        <w:rPr>
          <w:rFonts w:ascii="Calibri" w:hAnsi="Calibri" w:cs="Calibri"/>
          <w:noProof/>
          <w:lang w:val="tr-TR"/>
        </w:rPr>
        <w:t>süresince</w:t>
      </w:r>
      <w:r w:rsidRPr="00245864">
        <w:rPr>
          <w:rFonts w:ascii="Calibri" w:hAnsi="Calibri" w:cs="Calibri"/>
          <w:noProof/>
          <w:lang w:val="tr-TR"/>
        </w:rPr>
        <w:t xml:space="preserve"> yalnızca siyasal anlamda değil, toplumsal ve kültürel anlamda da sürekli bir hareketlilik halinde olan İstanbul’a ayna tut</w:t>
      </w:r>
      <w:r w:rsidR="0061624A">
        <w:rPr>
          <w:rFonts w:ascii="Calibri" w:hAnsi="Calibri" w:cs="Calibri"/>
          <w:noProof/>
          <w:lang w:val="tr-TR"/>
        </w:rPr>
        <w:t xml:space="preserve">an sergi, </w:t>
      </w:r>
      <w:r w:rsidRPr="00245864">
        <w:rPr>
          <w:rFonts w:ascii="Calibri" w:hAnsi="Calibri" w:cs="Calibri"/>
          <w:b/>
          <w:bCs/>
          <w:noProof/>
          <w:lang w:val="tr-TR"/>
        </w:rPr>
        <w:t>26 Aralık</w:t>
      </w:r>
      <w:r w:rsidR="00245864">
        <w:rPr>
          <w:rFonts w:ascii="Calibri" w:hAnsi="Calibri" w:cs="Calibri"/>
          <w:b/>
          <w:bCs/>
          <w:noProof/>
          <w:lang w:val="tr-TR"/>
        </w:rPr>
        <w:t xml:space="preserve">’a kadar </w:t>
      </w:r>
      <w:r w:rsidRPr="00245864">
        <w:rPr>
          <w:rFonts w:ascii="Calibri" w:hAnsi="Calibri" w:cs="Calibri"/>
          <w:b/>
          <w:bCs/>
          <w:noProof/>
          <w:lang w:val="tr-TR"/>
        </w:rPr>
        <w:t>İstanbul Araştırmaları Enstitüsü</w:t>
      </w:r>
      <w:r w:rsidRPr="00245864">
        <w:rPr>
          <w:rFonts w:ascii="Calibri" w:hAnsi="Calibri" w:cs="Calibri"/>
          <w:noProof/>
          <w:lang w:val="tr-TR"/>
        </w:rPr>
        <w:t xml:space="preserve">’nde ziyarete açık olacak. </w:t>
      </w:r>
    </w:p>
    <w:p w14:paraId="1A4D6EBE" w14:textId="77777777" w:rsidR="002C650C" w:rsidRDefault="002C650C" w:rsidP="002C650C">
      <w:pPr>
        <w:pStyle w:val="NormalWeb"/>
        <w:shd w:val="clear" w:color="auto" w:fill="FFFFFF"/>
        <w:spacing w:before="0" w:beforeAutospacing="0" w:after="0" w:afterAutospacing="0"/>
        <w:jc w:val="both"/>
        <w:rPr>
          <w:rStyle w:val="Vurgu"/>
          <w:rFonts w:asciiTheme="minorHAnsi" w:hAnsiTheme="minorHAnsi" w:cstheme="minorHAnsi"/>
          <w:b/>
          <w:bCs/>
          <w:iCs w:val="0"/>
          <w:noProof/>
          <w:color w:val="C00000"/>
          <w:sz w:val="22"/>
          <w:szCs w:val="22"/>
          <w:bdr w:val="none" w:sz="0" w:space="0" w:color="auto" w:frame="1"/>
          <w:lang w:val="tr-TR"/>
        </w:rPr>
      </w:pPr>
    </w:p>
    <w:p w14:paraId="3AC70FFB" w14:textId="1CA8FF0E" w:rsidR="000F5297" w:rsidRPr="002C650C" w:rsidRDefault="002C650C" w:rsidP="002C650C">
      <w:pPr>
        <w:pStyle w:val="NormalWeb"/>
        <w:shd w:val="clear" w:color="auto" w:fill="FFFFFF"/>
        <w:spacing w:before="0" w:beforeAutospacing="0" w:after="0" w:afterAutospacing="0"/>
        <w:jc w:val="both"/>
        <w:rPr>
          <w:rFonts w:asciiTheme="minorHAnsi" w:hAnsiTheme="minorHAnsi" w:cstheme="minorHAnsi"/>
          <w:i/>
          <w:noProof/>
          <w:color w:val="333333"/>
          <w:sz w:val="22"/>
          <w:szCs w:val="22"/>
          <w:lang w:val="tr-TR"/>
        </w:rPr>
      </w:pPr>
      <w:r w:rsidRPr="002C650C">
        <w:rPr>
          <w:rStyle w:val="Vurgu"/>
          <w:rFonts w:asciiTheme="minorHAnsi" w:hAnsiTheme="minorHAnsi" w:cstheme="minorHAnsi"/>
          <w:b/>
          <w:bCs/>
          <w:iCs w:val="0"/>
          <w:noProof/>
          <w:color w:val="C00000"/>
          <w:sz w:val="22"/>
          <w:szCs w:val="22"/>
          <w:bdr w:val="none" w:sz="0" w:space="0" w:color="auto" w:frame="1"/>
          <w:lang w:val="tr-TR"/>
        </w:rPr>
        <w:t>Etkinlik ücretsizdir ve yerler sınırlıdır. Rezervasyon alınmamaktadır. Etkinlik dili Türkçedir.</w:t>
      </w:r>
    </w:p>
    <w:p w14:paraId="11DACE8E" w14:textId="77777777" w:rsidR="00A01209" w:rsidRPr="005B615F" w:rsidRDefault="00A01209" w:rsidP="002C650C">
      <w:pPr>
        <w:pStyle w:val="AralkYok"/>
        <w:jc w:val="both"/>
        <w:rPr>
          <w:rFonts w:cstheme="minorHAnsi"/>
          <w:noProof/>
          <w:sz w:val="10"/>
          <w:szCs w:val="10"/>
        </w:rPr>
      </w:pPr>
    </w:p>
    <w:p w14:paraId="1232E419" w14:textId="77777777" w:rsidR="007C6FDA" w:rsidRPr="002C650C" w:rsidRDefault="007C6FDA" w:rsidP="002C650C">
      <w:pPr>
        <w:pStyle w:val="AralkYok"/>
        <w:jc w:val="both"/>
        <w:rPr>
          <w:rFonts w:cstheme="minorHAnsi"/>
          <w:noProof/>
          <w:szCs w:val="22"/>
        </w:rPr>
      </w:pPr>
    </w:p>
    <w:p w14:paraId="456543A3" w14:textId="77777777" w:rsidR="002565BD" w:rsidRPr="002C650C" w:rsidRDefault="002565BD" w:rsidP="002C650C">
      <w:pPr>
        <w:pStyle w:val="AralkYok"/>
        <w:jc w:val="both"/>
        <w:rPr>
          <w:rFonts w:cstheme="minorHAnsi"/>
          <w:b/>
          <w:noProof/>
          <w:szCs w:val="22"/>
          <w:u w:val="single"/>
        </w:rPr>
      </w:pPr>
      <w:r w:rsidRPr="002C650C">
        <w:rPr>
          <w:rFonts w:cstheme="minorHAnsi"/>
          <w:b/>
          <w:noProof/>
          <w:szCs w:val="22"/>
          <w:u w:val="single"/>
        </w:rPr>
        <w:t>Detaylı Bilgi:</w:t>
      </w:r>
    </w:p>
    <w:p w14:paraId="58E092AA" w14:textId="77777777" w:rsidR="002565BD" w:rsidRPr="002C650C" w:rsidRDefault="002565BD" w:rsidP="002C650C">
      <w:pPr>
        <w:pStyle w:val="AralkYok"/>
        <w:jc w:val="both"/>
        <w:rPr>
          <w:rFonts w:cstheme="minorHAnsi"/>
          <w:noProof/>
          <w:szCs w:val="22"/>
        </w:rPr>
      </w:pPr>
      <w:r w:rsidRPr="002C650C">
        <w:rPr>
          <w:rFonts w:cstheme="minorHAnsi"/>
          <w:noProof/>
          <w:szCs w:val="22"/>
        </w:rPr>
        <w:t xml:space="preserve">Amber Eroyan - Grup 7 İletişim / aeroyan@grup7.com.tr / (212) 292 13 13 </w:t>
      </w:r>
    </w:p>
    <w:p w14:paraId="3A67646A" w14:textId="220E97CE" w:rsidR="002565BD" w:rsidRPr="002C650C" w:rsidRDefault="005B615F" w:rsidP="002C650C">
      <w:pPr>
        <w:pStyle w:val="AralkYok"/>
        <w:tabs>
          <w:tab w:val="left" w:pos="3105"/>
        </w:tabs>
        <w:jc w:val="both"/>
        <w:rPr>
          <w:rFonts w:cstheme="minorHAnsi"/>
          <w:noProof/>
          <w:szCs w:val="22"/>
        </w:rPr>
      </w:pPr>
      <w:r w:rsidRPr="002C650C">
        <w:rPr>
          <w:rFonts w:cstheme="minorHAnsi"/>
          <w:noProof/>
          <w:szCs w:val="22"/>
        </w:rPr>
        <w:t>Damla Pinçe</w:t>
      </w:r>
      <w:r w:rsidR="002565BD" w:rsidRPr="002C650C">
        <w:rPr>
          <w:rFonts w:cstheme="minorHAnsi"/>
          <w:noProof/>
          <w:szCs w:val="22"/>
        </w:rPr>
        <w:t xml:space="preserve"> - Pera Müzesi / </w:t>
      </w:r>
      <w:r w:rsidR="00693538">
        <w:rPr>
          <w:rFonts w:cstheme="minorHAnsi"/>
          <w:noProof/>
          <w:szCs w:val="22"/>
        </w:rPr>
        <w:t>d</w:t>
      </w:r>
      <w:r w:rsidR="000C2337" w:rsidRPr="000C2337">
        <w:rPr>
          <w:rFonts w:cstheme="minorHAnsi"/>
          <w:noProof/>
          <w:szCs w:val="22"/>
        </w:rPr>
        <w:t>amla.</w:t>
      </w:r>
      <w:r w:rsidR="00693538">
        <w:rPr>
          <w:rFonts w:cstheme="minorHAnsi"/>
          <w:noProof/>
          <w:szCs w:val="22"/>
        </w:rPr>
        <w:t>p</w:t>
      </w:r>
      <w:r w:rsidR="000C2337" w:rsidRPr="000C2337">
        <w:rPr>
          <w:rFonts w:cstheme="minorHAnsi"/>
          <w:noProof/>
          <w:szCs w:val="22"/>
        </w:rPr>
        <w:t>ince@peramuzesi.org.tr</w:t>
      </w:r>
      <w:r w:rsidR="002565BD" w:rsidRPr="002C650C">
        <w:rPr>
          <w:rFonts w:cstheme="minorHAnsi"/>
          <w:noProof/>
          <w:szCs w:val="22"/>
        </w:rPr>
        <w:t xml:space="preserve"> / (212) 334 09 00</w:t>
      </w:r>
    </w:p>
    <w:p w14:paraId="6437A812" w14:textId="77777777" w:rsidR="008278BA" w:rsidRPr="005B615F" w:rsidRDefault="008278BA" w:rsidP="002C650C">
      <w:pPr>
        <w:autoSpaceDE w:val="0"/>
        <w:autoSpaceDN w:val="0"/>
        <w:adjustRightInd w:val="0"/>
        <w:spacing w:line="240" w:lineRule="auto"/>
        <w:rPr>
          <w:rFonts w:cstheme="minorHAnsi"/>
          <w:b/>
          <w:noProof/>
          <w:color w:val="808080" w:themeColor="background1" w:themeShade="80"/>
          <w:sz w:val="19"/>
          <w:szCs w:val="19"/>
        </w:rPr>
      </w:pPr>
    </w:p>
    <w:p w14:paraId="1129E7D6" w14:textId="77777777" w:rsidR="008278BA" w:rsidRPr="0061624A" w:rsidRDefault="00DD180D" w:rsidP="002C650C">
      <w:pPr>
        <w:pStyle w:val="AralkYok"/>
        <w:jc w:val="both"/>
        <w:rPr>
          <w:b/>
          <w:bCs/>
          <w:noProof/>
          <w:color w:val="595959" w:themeColor="text1" w:themeTint="A6"/>
          <w:sz w:val="20"/>
        </w:rPr>
      </w:pPr>
      <w:r w:rsidRPr="0061624A">
        <w:rPr>
          <w:b/>
          <w:bCs/>
          <w:noProof/>
          <w:color w:val="595959" w:themeColor="text1" w:themeTint="A6"/>
          <w:sz w:val="20"/>
        </w:rPr>
        <w:t>Daniel-Joseph MacArthur-Seal Hakkında</w:t>
      </w:r>
    </w:p>
    <w:p w14:paraId="2B3801C4" w14:textId="2D2B0EF0" w:rsidR="00DD180D" w:rsidRPr="0061624A" w:rsidRDefault="00DD180D" w:rsidP="002C650C">
      <w:pPr>
        <w:pStyle w:val="AralkYok"/>
        <w:jc w:val="both"/>
        <w:rPr>
          <w:noProof/>
          <w:color w:val="595959" w:themeColor="text1" w:themeTint="A6"/>
          <w:sz w:val="20"/>
        </w:rPr>
      </w:pPr>
      <w:r w:rsidRPr="0061624A">
        <w:rPr>
          <w:noProof/>
          <w:color w:val="595959" w:themeColor="text1" w:themeTint="A6"/>
          <w:sz w:val="20"/>
        </w:rPr>
        <w:t xml:space="preserve">Geç Osmanlı ve erken cumhuriyet İstanbul’u üzerine çalışan bir tarihçi ve British Institute at Ankara’nın Yardımcı Direktörü’dür. Doktorasını 2015 yılında Cambridge Üniversitesi’nden almış, I. Dünya Savaşı’nda ve sonrasında Britanya’nın İskenderiye, Selanik ve İstanbul’u işgalini karşılaştırdığı tezi </w:t>
      </w:r>
      <w:r w:rsidRPr="0061624A">
        <w:rPr>
          <w:i/>
          <w:noProof/>
          <w:color w:val="595959" w:themeColor="text1" w:themeTint="A6"/>
          <w:sz w:val="20"/>
        </w:rPr>
        <w:t>Britain’s Levantine Empire,</w:t>
      </w:r>
      <w:r w:rsidRPr="0061624A">
        <w:rPr>
          <w:noProof/>
          <w:color w:val="595959" w:themeColor="text1" w:themeTint="A6"/>
          <w:sz w:val="20"/>
        </w:rPr>
        <w:t xml:space="preserve"> </w:t>
      </w:r>
      <w:r w:rsidRPr="0061624A">
        <w:rPr>
          <w:i/>
          <w:noProof/>
          <w:color w:val="595959" w:themeColor="text1" w:themeTint="A6"/>
          <w:sz w:val="20"/>
        </w:rPr>
        <w:t>1914–1923</w:t>
      </w:r>
      <w:r w:rsidRPr="0061624A">
        <w:rPr>
          <w:noProof/>
          <w:color w:val="595959" w:themeColor="text1" w:themeTint="A6"/>
          <w:sz w:val="20"/>
        </w:rPr>
        <w:t xml:space="preserve"> başlığıyla (Oxford University Press, 2021) yayımlanmıştır. MacArthur-Seal, 2014–2017 yılları arasında British Institute at Ankara’da doktora sonrası araştırmacı olarak bulunmuş, yirminci yüzyılın ilk yarısında Birleşik Krallık-Türkiye ilişkileri üzerine bir araştırma projesinde yer almış, proje </w:t>
      </w:r>
      <w:r w:rsidRPr="0061624A">
        <w:rPr>
          <w:i/>
          <w:noProof/>
          <w:color w:val="595959" w:themeColor="text1" w:themeTint="A6"/>
          <w:sz w:val="20"/>
        </w:rPr>
        <w:t>From Enemies to Allies: Turkey and Britain, 1918–1960</w:t>
      </w:r>
      <w:r w:rsidRPr="0061624A">
        <w:rPr>
          <w:noProof/>
          <w:color w:val="595959" w:themeColor="text1" w:themeTint="A6"/>
          <w:sz w:val="20"/>
        </w:rPr>
        <w:t xml:space="preserve"> (Routledge,</w:t>
      </w:r>
      <w:r w:rsidR="0061624A">
        <w:rPr>
          <w:noProof/>
          <w:color w:val="595959" w:themeColor="text1" w:themeTint="A6"/>
          <w:sz w:val="20"/>
        </w:rPr>
        <w:t xml:space="preserve"> </w:t>
      </w:r>
      <w:r w:rsidRPr="0061624A">
        <w:rPr>
          <w:noProof/>
          <w:color w:val="595959" w:themeColor="text1" w:themeTint="A6"/>
          <w:sz w:val="20"/>
        </w:rPr>
        <w:t xml:space="preserve">2022) başlığıyla yayımlanmıştır. 2017–2019 arasında Hong Kong Baptist Üniversitesi’nde öğretim üyesi olarak çalışmış, iki dünya savaşı arası dönemde Türkiye ve Doğu Asya arasındaki afyon ticareti üzerine araştırma </w:t>
      </w:r>
      <w:r w:rsidRPr="0061624A">
        <w:rPr>
          <w:noProof/>
          <w:color w:val="595959" w:themeColor="text1" w:themeTint="A6"/>
          <w:sz w:val="20"/>
        </w:rPr>
        <w:lastRenderedPageBreak/>
        <w:t xml:space="preserve">yapmıştır. Bunun dışında işgal İstanbul’unda gece hayatı, eğlence, seks işçiliği ve polislik üzerine makale ve kitap bölümleri yazmış, İstanbul Araştırmaları Enstitüsü’nün 2023 sergisi </w:t>
      </w:r>
      <w:r w:rsidRPr="0061624A">
        <w:rPr>
          <w:i/>
          <w:noProof/>
          <w:color w:val="595959" w:themeColor="text1" w:themeTint="A6"/>
          <w:sz w:val="20"/>
        </w:rPr>
        <w:t xml:space="preserve">Meşgul Şehir: İşgal İstanbul’unda Siyaset ve Gündelik Hayat, 1918–1923 </w:t>
      </w:r>
      <w:r w:rsidRPr="0061624A">
        <w:rPr>
          <w:noProof/>
          <w:color w:val="595959" w:themeColor="text1" w:themeTint="A6"/>
          <w:sz w:val="20"/>
        </w:rPr>
        <w:t xml:space="preserve">sergisinin eş küratörlüğünü üstlenmiştir. </w:t>
      </w:r>
    </w:p>
    <w:p w14:paraId="6868547A" w14:textId="77777777" w:rsidR="00BB18C8" w:rsidRDefault="00BB18C8" w:rsidP="002C650C">
      <w:pPr>
        <w:pStyle w:val="AralkYok"/>
        <w:rPr>
          <w:b/>
          <w:bCs/>
          <w:noProof/>
          <w:color w:val="595959" w:themeColor="text1" w:themeTint="A6"/>
          <w:sz w:val="20"/>
        </w:rPr>
      </w:pPr>
    </w:p>
    <w:p w14:paraId="28F51502" w14:textId="58D46D0C" w:rsidR="008278BA" w:rsidRPr="0061624A" w:rsidRDefault="00DD180D" w:rsidP="002C650C">
      <w:pPr>
        <w:pStyle w:val="AralkYok"/>
        <w:rPr>
          <w:b/>
          <w:bCs/>
          <w:noProof/>
          <w:color w:val="595959" w:themeColor="text1" w:themeTint="A6"/>
          <w:sz w:val="20"/>
        </w:rPr>
      </w:pPr>
      <w:r w:rsidRPr="0061624A">
        <w:rPr>
          <w:b/>
          <w:bCs/>
          <w:noProof/>
          <w:color w:val="595959" w:themeColor="text1" w:themeTint="A6"/>
          <w:sz w:val="20"/>
        </w:rPr>
        <w:t>Gizem Tongo Hakkında</w:t>
      </w:r>
    </w:p>
    <w:p w14:paraId="5CFFA0EE" w14:textId="506AD01D" w:rsidR="00DD180D" w:rsidRPr="0061624A" w:rsidRDefault="00DD180D" w:rsidP="002C650C">
      <w:pPr>
        <w:pStyle w:val="AralkYok"/>
        <w:jc w:val="both"/>
        <w:rPr>
          <w:noProof/>
          <w:color w:val="595959" w:themeColor="text1" w:themeTint="A6"/>
          <w:sz w:val="20"/>
        </w:rPr>
      </w:pPr>
      <w:r w:rsidRPr="0061624A">
        <w:rPr>
          <w:noProof/>
          <w:color w:val="595959" w:themeColor="text1" w:themeTint="A6"/>
          <w:sz w:val="20"/>
        </w:rPr>
        <w:t xml:space="preserve">Geç Osmanlı dönemi </w:t>
      </w:r>
      <w:r w:rsidR="0061624A">
        <w:rPr>
          <w:noProof/>
          <w:color w:val="595959" w:themeColor="text1" w:themeTint="A6"/>
          <w:sz w:val="20"/>
        </w:rPr>
        <w:t>ü</w:t>
      </w:r>
      <w:r w:rsidRPr="0061624A">
        <w:rPr>
          <w:noProof/>
          <w:color w:val="595959" w:themeColor="text1" w:themeTint="A6"/>
          <w:sz w:val="20"/>
        </w:rPr>
        <w:t xml:space="preserve">zerine çalışan bir kültür ve sanat tarihçisidir. Doktorasını Oxford Üniversitesi Oriental Studies bölümünde ve St John’s Koleji’nde Lord Dulverton bursiyeri olarak tamamlamıştır. Ardından, önce Oxford Üniversitesi’nde daha sonra da British Institute at Ankara’da doktora sonrası araştırmacı olarak çalışmıştır. Araştırmaları, Oxford Üniversitesi, British Society for Middle Eastern Studies, Barakat Trust, Gulbenkian Vakfı, the Orient-Institut Istanbul, Hrant Dink Vakfı ve Fransa’daki Research Centre of the Historial de la Grande Guerre gibi kuruluşlar tarafından desteklenmiştir. Çeşitli makaleleri akademik dergilerde ve derleme kitaplarda yer almış, yakın zamanda Daniel-Joseph MacArthur-Seal ile beraber hazırladığı </w:t>
      </w:r>
      <w:r w:rsidRPr="0061624A">
        <w:rPr>
          <w:i/>
          <w:iCs/>
          <w:noProof/>
          <w:color w:val="595959" w:themeColor="text1" w:themeTint="A6"/>
          <w:sz w:val="20"/>
        </w:rPr>
        <w:t>M</w:t>
      </w:r>
      <w:r w:rsidR="0061624A">
        <w:rPr>
          <w:i/>
          <w:iCs/>
          <w:noProof/>
          <w:color w:val="595959" w:themeColor="text1" w:themeTint="A6"/>
          <w:sz w:val="20"/>
        </w:rPr>
        <w:t>ü</w:t>
      </w:r>
      <w:r w:rsidRPr="0061624A">
        <w:rPr>
          <w:i/>
          <w:iCs/>
          <w:noProof/>
          <w:color w:val="595959" w:themeColor="text1" w:themeTint="A6"/>
          <w:sz w:val="20"/>
        </w:rPr>
        <w:t>tareke Dönemi İstanbul’u Kaynakçası</w:t>
      </w:r>
      <w:r w:rsidRPr="0061624A">
        <w:rPr>
          <w:noProof/>
          <w:color w:val="595959" w:themeColor="text1" w:themeTint="A6"/>
          <w:sz w:val="20"/>
        </w:rPr>
        <w:t xml:space="preserve"> adlı bir kitap yayımlanmıştır. Akademik çalışmaları dışında sergilerde de görev alan Tongo, 2019 yılında Salt Galata’da açılan </w:t>
      </w:r>
      <w:r w:rsidRPr="0061624A">
        <w:rPr>
          <w:i/>
          <w:noProof/>
          <w:color w:val="595959" w:themeColor="text1" w:themeTint="A6"/>
          <w:sz w:val="20"/>
        </w:rPr>
        <w:t>Mihri: Modern Zamanların Göçebe Ressamı</w:t>
      </w:r>
      <w:r w:rsidRPr="0061624A">
        <w:rPr>
          <w:noProof/>
          <w:color w:val="595959" w:themeColor="text1" w:themeTint="A6"/>
          <w:sz w:val="20"/>
        </w:rPr>
        <w:t xml:space="preserve"> adlı serginin k</w:t>
      </w:r>
      <w:r w:rsidR="0061624A">
        <w:rPr>
          <w:noProof/>
          <w:color w:val="595959" w:themeColor="text1" w:themeTint="A6"/>
          <w:sz w:val="20"/>
        </w:rPr>
        <w:t>ü</w:t>
      </w:r>
      <w:r w:rsidRPr="0061624A">
        <w:rPr>
          <w:noProof/>
          <w:color w:val="595959" w:themeColor="text1" w:themeTint="A6"/>
          <w:sz w:val="20"/>
        </w:rPr>
        <w:t>ratörlerinden biri olmuş</w:t>
      </w:r>
      <w:r w:rsidR="0061624A">
        <w:rPr>
          <w:noProof/>
          <w:color w:val="595959" w:themeColor="text1" w:themeTint="A6"/>
          <w:sz w:val="20"/>
        </w:rPr>
        <w:t xml:space="preserve"> </w:t>
      </w:r>
      <w:r w:rsidRPr="0061624A">
        <w:rPr>
          <w:noProof/>
          <w:color w:val="595959" w:themeColor="text1" w:themeTint="A6"/>
          <w:sz w:val="20"/>
        </w:rPr>
        <w:t>ve yakın zamanda İstanbul Araştırmaları Enstit</w:t>
      </w:r>
      <w:r w:rsidR="0061624A">
        <w:rPr>
          <w:noProof/>
          <w:color w:val="595959" w:themeColor="text1" w:themeTint="A6"/>
          <w:sz w:val="20"/>
        </w:rPr>
        <w:t>ü</w:t>
      </w:r>
      <w:r w:rsidRPr="0061624A">
        <w:rPr>
          <w:noProof/>
          <w:color w:val="595959" w:themeColor="text1" w:themeTint="A6"/>
          <w:sz w:val="20"/>
        </w:rPr>
        <w:t>s</w:t>
      </w:r>
      <w:r w:rsidR="0061624A">
        <w:rPr>
          <w:noProof/>
          <w:color w:val="595959" w:themeColor="text1" w:themeTint="A6"/>
          <w:sz w:val="20"/>
        </w:rPr>
        <w:t>ü</w:t>
      </w:r>
      <w:r w:rsidRPr="0061624A">
        <w:rPr>
          <w:noProof/>
          <w:color w:val="595959" w:themeColor="text1" w:themeTint="A6"/>
          <w:sz w:val="20"/>
        </w:rPr>
        <w:t xml:space="preserve">’nde açılan </w:t>
      </w:r>
      <w:r w:rsidRPr="0061624A">
        <w:rPr>
          <w:i/>
          <w:noProof/>
          <w:color w:val="595959" w:themeColor="text1" w:themeTint="A6"/>
          <w:sz w:val="20"/>
        </w:rPr>
        <w:t>Meşgul Şehir: İşgal İstanbul'unda Siyaset ve Gündelik Hayat, 1918–1923</w:t>
      </w:r>
      <w:r w:rsidRPr="0061624A">
        <w:rPr>
          <w:noProof/>
          <w:color w:val="595959" w:themeColor="text1" w:themeTint="A6"/>
          <w:sz w:val="20"/>
        </w:rPr>
        <w:t xml:space="preserve"> adlı sergiyi Daniel-Joseph MacArthur-Seal ile birlikte hazırlamıştır. Oxford Üniversitesi, Orta Doğu Teknik Üniversitesi ve Victoria and Albert Müzesi gibi kuruluşlarda dersler veren Tongo, aynı zamanda British Institute at Ankara’nın onursal </w:t>
      </w:r>
      <w:r w:rsidR="0061624A">
        <w:rPr>
          <w:noProof/>
          <w:color w:val="595959" w:themeColor="text1" w:themeTint="A6"/>
          <w:sz w:val="20"/>
        </w:rPr>
        <w:t>ü</w:t>
      </w:r>
      <w:r w:rsidRPr="0061624A">
        <w:rPr>
          <w:noProof/>
          <w:color w:val="595959" w:themeColor="text1" w:themeTint="A6"/>
          <w:sz w:val="20"/>
        </w:rPr>
        <w:t>yelerinden biridir.</w:t>
      </w:r>
    </w:p>
    <w:p w14:paraId="182CD630" w14:textId="77777777" w:rsidR="002565BD" w:rsidRPr="005B615F" w:rsidRDefault="002565BD" w:rsidP="002C650C">
      <w:pPr>
        <w:pStyle w:val="AralkYok"/>
        <w:jc w:val="both"/>
        <w:rPr>
          <w:rFonts w:cstheme="minorHAnsi"/>
          <w:noProof/>
          <w:sz w:val="10"/>
          <w:szCs w:val="10"/>
        </w:rPr>
      </w:pPr>
    </w:p>
    <w:p w14:paraId="721798DB" w14:textId="77777777" w:rsidR="00DD180D" w:rsidRPr="005B615F" w:rsidRDefault="00DD180D" w:rsidP="002C650C">
      <w:pPr>
        <w:pStyle w:val="Body"/>
        <w:spacing w:after="0" w:line="240" w:lineRule="auto"/>
        <w:jc w:val="both"/>
        <w:rPr>
          <w:rFonts w:asciiTheme="minorHAnsi" w:hAnsiTheme="minorHAnsi" w:cstheme="minorHAnsi"/>
          <w:b/>
          <w:bCs/>
          <w:noProof/>
          <w:color w:val="7F7F7F" w:themeColor="text1" w:themeTint="80"/>
          <w:sz w:val="19"/>
          <w:szCs w:val="19"/>
        </w:rPr>
      </w:pPr>
    </w:p>
    <w:p w14:paraId="417918A3" w14:textId="77777777" w:rsidR="00FB4542" w:rsidRPr="005B615F" w:rsidRDefault="00FB4542" w:rsidP="002C650C">
      <w:pPr>
        <w:pStyle w:val="Body"/>
        <w:spacing w:after="0" w:line="240" w:lineRule="auto"/>
        <w:jc w:val="both"/>
        <w:rPr>
          <w:noProof/>
          <w:sz w:val="19"/>
          <w:szCs w:val="19"/>
        </w:rPr>
      </w:pPr>
    </w:p>
    <w:p w14:paraId="5DB2EBDF" w14:textId="77777777" w:rsidR="00FE69E0" w:rsidRPr="005B615F" w:rsidRDefault="00FE69E0" w:rsidP="002C650C">
      <w:pPr>
        <w:pStyle w:val="Body"/>
        <w:spacing w:after="0" w:line="240" w:lineRule="auto"/>
        <w:jc w:val="both"/>
        <w:rPr>
          <w:noProof/>
          <w:sz w:val="19"/>
          <w:szCs w:val="19"/>
        </w:rPr>
      </w:pPr>
    </w:p>
    <w:p w14:paraId="340FAEDE" w14:textId="77777777" w:rsidR="00E32E8D" w:rsidRPr="005B615F" w:rsidRDefault="00E32E8D" w:rsidP="002C650C">
      <w:pPr>
        <w:shd w:val="clear" w:color="auto" w:fill="FFFFFF"/>
        <w:spacing w:after="225" w:line="240" w:lineRule="auto"/>
        <w:rPr>
          <w:rFonts w:eastAsia="Times New Roman" w:cstheme="minorHAnsi"/>
          <w:noProof/>
          <w:color w:val="808080" w:themeColor="background1" w:themeShade="80"/>
          <w:sz w:val="19"/>
          <w:szCs w:val="19"/>
          <w:lang w:eastAsia="tr-TR"/>
        </w:rPr>
      </w:pPr>
    </w:p>
    <w:p w14:paraId="58B440DB" w14:textId="77777777" w:rsidR="00FE69E0" w:rsidRPr="005B615F" w:rsidRDefault="00FE69E0" w:rsidP="002C650C">
      <w:pPr>
        <w:shd w:val="clear" w:color="auto" w:fill="FFFFFF"/>
        <w:spacing w:after="0" w:line="240" w:lineRule="auto"/>
        <w:rPr>
          <w:rFonts w:ascii="Trebuchet MS" w:eastAsia="Times New Roman" w:hAnsi="Trebuchet MS" w:cs="Times New Roman"/>
          <w:b/>
          <w:bCs/>
          <w:noProof/>
          <w:color w:val="333333"/>
          <w:sz w:val="20"/>
          <w:szCs w:val="20"/>
          <w:bdr w:val="none" w:sz="0" w:space="0" w:color="auto" w:frame="1"/>
          <w:lang w:eastAsia="tr-TR"/>
        </w:rPr>
      </w:pPr>
    </w:p>
    <w:p w14:paraId="1628F2F8" w14:textId="77777777" w:rsidR="00FE69E0" w:rsidRPr="005B615F" w:rsidRDefault="00FE69E0" w:rsidP="002C650C">
      <w:pPr>
        <w:pStyle w:val="Body"/>
        <w:spacing w:after="0" w:line="240" w:lineRule="auto"/>
        <w:jc w:val="both"/>
        <w:rPr>
          <w:noProof/>
        </w:rPr>
      </w:pPr>
    </w:p>
    <w:p w14:paraId="3BFDCCAA" w14:textId="77777777" w:rsidR="00FE69E0" w:rsidRPr="005B615F" w:rsidRDefault="00FE69E0" w:rsidP="002C650C">
      <w:pPr>
        <w:pStyle w:val="Body"/>
        <w:spacing w:after="0" w:line="240" w:lineRule="auto"/>
        <w:jc w:val="both"/>
        <w:rPr>
          <w:noProof/>
        </w:rPr>
      </w:pPr>
    </w:p>
    <w:p w14:paraId="12A174EB" w14:textId="77777777" w:rsidR="00FE69E0" w:rsidRPr="005B615F" w:rsidRDefault="00FE69E0" w:rsidP="002C650C">
      <w:pPr>
        <w:shd w:val="clear" w:color="auto" w:fill="FFFFFF"/>
        <w:spacing w:after="0" w:line="240" w:lineRule="auto"/>
        <w:jc w:val="both"/>
        <w:rPr>
          <w:rFonts w:ascii="Trebuchet MS" w:eastAsia="Times New Roman" w:hAnsi="Trebuchet MS" w:cs="Times New Roman"/>
          <w:noProof/>
          <w:color w:val="333333"/>
          <w:sz w:val="20"/>
          <w:szCs w:val="20"/>
          <w:lang w:eastAsia="tr-TR"/>
        </w:rPr>
      </w:pPr>
    </w:p>
    <w:sectPr w:rsidR="00FE69E0" w:rsidRPr="005B615F" w:rsidSect="00C87695">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C809" w14:textId="77777777" w:rsidR="00DD20B2" w:rsidRDefault="00DD20B2">
      <w:pPr>
        <w:spacing w:after="0" w:line="240" w:lineRule="auto"/>
      </w:pPr>
      <w:r>
        <w:separator/>
      </w:r>
    </w:p>
  </w:endnote>
  <w:endnote w:type="continuationSeparator" w:id="0">
    <w:p w14:paraId="0CF03072" w14:textId="77777777" w:rsidR="00DD20B2" w:rsidRDefault="00DD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C35A" w14:textId="77777777" w:rsidR="00C374AC" w:rsidRDefault="00C374AC" w:rsidP="007E5158">
    <w:pPr>
      <w:pStyle w:val="AralkYok"/>
      <w:ind w:right="-99"/>
      <w:jc w:val="center"/>
      <w:rPr>
        <w:rFonts w:ascii="Arial" w:hAnsi="Arial" w:cs="Arial"/>
        <w:b/>
        <w:noProof/>
        <w:sz w:val="16"/>
        <w:u w:val="single"/>
      </w:rPr>
    </w:pPr>
  </w:p>
  <w:p w14:paraId="0ECF39E7" w14:textId="77777777" w:rsidR="00C374AC" w:rsidRDefault="00C374AC" w:rsidP="00601DE7">
    <w:pPr>
      <w:pStyle w:val="AralkYok"/>
      <w:ind w:right="-99"/>
      <w:jc w:val="center"/>
      <w:rPr>
        <w:rFonts w:ascii="Arial" w:hAnsi="Arial" w:cs="Arial"/>
        <w:noProof/>
        <w:color w:val="000000"/>
        <w:sz w:val="16"/>
        <w:szCs w:val="16"/>
      </w:rPr>
    </w:pPr>
    <w:r w:rsidRPr="00601DE7">
      <w:rPr>
        <w:rFonts w:ascii="Arial" w:hAnsi="Arial" w:cs="Arial"/>
        <w:noProof/>
        <w:sz w:val="16"/>
        <w:szCs w:val="16"/>
      </w:rPr>
      <w:t xml:space="preserve">Meşrutiyet Caddesi, No: 47, Tepebaşı - Beyoğlu / İstanbul / (212) 334 09 00 / </w:t>
    </w:r>
    <w:hyperlink r:id="rId1" w:history="1">
      <w:r w:rsidRPr="00601DE7">
        <w:rPr>
          <w:rFonts w:ascii="Arial" w:hAnsi="Arial" w:cs="Arial"/>
          <w:noProof/>
          <w:color w:val="000000"/>
          <w:sz w:val="16"/>
          <w:szCs w:val="16"/>
        </w:rPr>
        <w:t>www.iae.org.tr</w:t>
      </w:r>
    </w:hyperlink>
    <w:r w:rsidRPr="00601DE7">
      <w:rPr>
        <w:rFonts w:ascii="Arial" w:hAnsi="Arial" w:cs="Arial"/>
        <w:noProof/>
        <w:color w:val="000000"/>
        <w:sz w:val="16"/>
        <w:szCs w:val="16"/>
      </w:rPr>
      <w:t xml:space="preserve"> </w:t>
    </w:r>
  </w:p>
  <w:p w14:paraId="3EECFD1A" w14:textId="77777777" w:rsidR="00C374AC" w:rsidRPr="00601DE7" w:rsidRDefault="00000000" w:rsidP="00601DE7">
    <w:pPr>
      <w:pStyle w:val="AralkYok"/>
      <w:ind w:right="-99"/>
      <w:jc w:val="center"/>
      <w:rPr>
        <w:rFonts w:ascii="Arial" w:eastAsia="Times New Roman" w:hAnsi="Arial" w:cs="Arial"/>
        <w:noProof/>
        <w:sz w:val="16"/>
        <w:szCs w:val="16"/>
      </w:rPr>
    </w:pPr>
    <w:hyperlink r:id="rId2" w:history="1">
      <w:r w:rsidR="00C374AC" w:rsidRPr="00601DE7">
        <w:rPr>
          <w:rFonts w:ascii="Arial" w:hAnsi="Arial" w:cs="Arial"/>
          <w:noProof/>
          <w:color w:val="000000"/>
          <w:sz w:val="16"/>
          <w:szCs w:val="16"/>
        </w:rPr>
        <w:t>facebook.com/IstanbulArastirmalariEnstitusu</w:t>
      </w:r>
    </w:hyperlink>
    <w:r w:rsidR="00C374AC" w:rsidRPr="00601DE7">
      <w:rPr>
        <w:rFonts w:ascii="Arial" w:eastAsia="Times New Roman" w:hAnsi="Arial" w:cs="Arial"/>
        <w:noProof/>
        <w:color w:val="000000"/>
        <w:sz w:val="16"/>
        <w:szCs w:val="16"/>
      </w:rPr>
      <w:t xml:space="preserve"> -</w:t>
    </w:r>
    <w:r w:rsidR="00C374AC" w:rsidRPr="00601DE7">
      <w:rPr>
        <w:rFonts w:ascii="Arial" w:hAnsi="Arial" w:cs="Arial"/>
        <w:noProof/>
        <w:color w:val="000000"/>
        <w:sz w:val="16"/>
        <w:szCs w:val="16"/>
      </w:rPr>
      <w:t xml:space="preserve"> </w:t>
    </w:r>
    <w:r w:rsidR="00C374AC" w:rsidRPr="00601DE7">
      <w:rPr>
        <w:rFonts w:ascii="Arial" w:eastAsia="Times New Roman" w:hAnsi="Arial" w:cs="Arial"/>
        <w:noProof/>
        <w:sz w:val="16"/>
        <w:szCs w:val="16"/>
      </w:rPr>
      <w:t>twitter.com/Ist_Arast_Enst</w:t>
    </w:r>
  </w:p>
  <w:p w14:paraId="24B6B267" w14:textId="77777777" w:rsidR="00C374AC" w:rsidRDefault="00C374AC" w:rsidP="00601DE7">
    <w:pPr>
      <w:pStyle w:val="AltBilgi"/>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4FD1" w14:textId="77777777" w:rsidR="00DD20B2" w:rsidRDefault="00DD20B2">
      <w:pPr>
        <w:spacing w:after="0" w:line="240" w:lineRule="auto"/>
      </w:pPr>
      <w:r>
        <w:separator/>
      </w:r>
    </w:p>
  </w:footnote>
  <w:footnote w:type="continuationSeparator" w:id="0">
    <w:p w14:paraId="42C665D2" w14:textId="77777777" w:rsidR="00DD20B2" w:rsidRDefault="00DD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0CEF" w14:textId="77777777" w:rsidR="002565BD" w:rsidRDefault="00C374AC" w:rsidP="007E5158">
    <w:pPr>
      <w:pStyle w:val="stBilgi"/>
      <w:jc w:val="center"/>
    </w:pPr>
    <w:r w:rsidRPr="003F2E91">
      <w:rPr>
        <w:rFonts w:asciiTheme="majorHAnsi" w:hAnsiTheme="majorHAnsi" w:cstheme="majorHAnsi"/>
        <w:b/>
        <w:noProof/>
        <w:lang w:eastAsia="tr-TR"/>
      </w:rPr>
      <w:drawing>
        <wp:inline distT="0" distB="0" distL="0" distR="0" wp14:anchorId="1EA0D867" wp14:editId="1B9AA41D">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3D3F0B76" w14:textId="77777777" w:rsidR="00C374AC" w:rsidRDefault="00C374AC" w:rsidP="002565BD">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1102E"/>
    <w:rsid w:val="0001175D"/>
    <w:rsid w:val="00012888"/>
    <w:rsid w:val="0001499C"/>
    <w:rsid w:val="00022F8A"/>
    <w:rsid w:val="00044DB8"/>
    <w:rsid w:val="00045A97"/>
    <w:rsid w:val="00045D0E"/>
    <w:rsid w:val="00046A40"/>
    <w:rsid w:val="00051EC5"/>
    <w:rsid w:val="00061CF5"/>
    <w:rsid w:val="000711B8"/>
    <w:rsid w:val="00073B83"/>
    <w:rsid w:val="0007585D"/>
    <w:rsid w:val="00086D10"/>
    <w:rsid w:val="000A5401"/>
    <w:rsid w:val="000B69B4"/>
    <w:rsid w:val="000C010D"/>
    <w:rsid w:val="000C2337"/>
    <w:rsid w:val="000C5855"/>
    <w:rsid w:val="000D5827"/>
    <w:rsid w:val="000E0AB3"/>
    <w:rsid w:val="000F0286"/>
    <w:rsid w:val="000F5297"/>
    <w:rsid w:val="000F6302"/>
    <w:rsid w:val="000F75FA"/>
    <w:rsid w:val="00103FF0"/>
    <w:rsid w:val="0011006C"/>
    <w:rsid w:val="00121EFC"/>
    <w:rsid w:val="0012341D"/>
    <w:rsid w:val="001428A7"/>
    <w:rsid w:val="0014303D"/>
    <w:rsid w:val="001449C9"/>
    <w:rsid w:val="00151325"/>
    <w:rsid w:val="001517A6"/>
    <w:rsid w:val="0015458F"/>
    <w:rsid w:val="00157531"/>
    <w:rsid w:val="00157E5A"/>
    <w:rsid w:val="00162265"/>
    <w:rsid w:val="00167138"/>
    <w:rsid w:val="00181B8E"/>
    <w:rsid w:val="00185005"/>
    <w:rsid w:val="00185AD2"/>
    <w:rsid w:val="001944E3"/>
    <w:rsid w:val="00194781"/>
    <w:rsid w:val="00194A07"/>
    <w:rsid w:val="001A5568"/>
    <w:rsid w:val="001B020E"/>
    <w:rsid w:val="001B298F"/>
    <w:rsid w:val="001B46C8"/>
    <w:rsid w:val="001B4D7D"/>
    <w:rsid w:val="001C224F"/>
    <w:rsid w:val="001C3EA0"/>
    <w:rsid w:val="001C654D"/>
    <w:rsid w:val="001D1FD3"/>
    <w:rsid w:val="001D4003"/>
    <w:rsid w:val="001D5EF8"/>
    <w:rsid w:val="001D647A"/>
    <w:rsid w:val="001E3D22"/>
    <w:rsid w:val="001E77DB"/>
    <w:rsid w:val="001F5236"/>
    <w:rsid w:val="002034DB"/>
    <w:rsid w:val="00204D29"/>
    <w:rsid w:val="002218C4"/>
    <w:rsid w:val="00224BA3"/>
    <w:rsid w:val="00227D2F"/>
    <w:rsid w:val="00230D45"/>
    <w:rsid w:val="002443F6"/>
    <w:rsid w:val="00245864"/>
    <w:rsid w:val="002472BA"/>
    <w:rsid w:val="002565BD"/>
    <w:rsid w:val="002576C5"/>
    <w:rsid w:val="00280B75"/>
    <w:rsid w:val="00282CDE"/>
    <w:rsid w:val="0028790A"/>
    <w:rsid w:val="00291798"/>
    <w:rsid w:val="0029645D"/>
    <w:rsid w:val="002A5523"/>
    <w:rsid w:val="002A5C59"/>
    <w:rsid w:val="002B6D7C"/>
    <w:rsid w:val="002C0A43"/>
    <w:rsid w:val="002C650C"/>
    <w:rsid w:val="002C7394"/>
    <w:rsid w:val="002D151B"/>
    <w:rsid w:val="002D30BB"/>
    <w:rsid w:val="002D50AF"/>
    <w:rsid w:val="002D721E"/>
    <w:rsid w:val="002E03C9"/>
    <w:rsid w:val="002E63D7"/>
    <w:rsid w:val="002F46B7"/>
    <w:rsid w:val="002F6BC4"/>
    <w:rsid w:val="0031479A"/>
    <w:rsid w:val="0031769C"/>
    <w:rsid w:val="00323FD3"/>
    <w:rsid w:val="003608C9"/>
    <w:rsid w:val="003775DF"/>
    <w:rsid w:val="00381983"/>
    <w:rsid w:val="00394879"/>
    <w:rsid w:val="003A09B2"/>
    <w:rsid w:val="003A37FD"/>
    <w:rsid w:val="003C2433"/>
    <w:rsid w:val="003D7741"/>
    <w:rsid w:val="003D7B9A"/>
    <w:rsid w:val="003E222B"/>
    <w:rsid w:val="003F14DA"/>
    <w:rsid w:val="003F4A14"/>
    <w:rsid w:val="00401208"/>
    <w:rsid w:val="00406E23"/>
    <w:rsid w:val="00412110"/>
    <w:rsid w:val="00414A20"/>
    <w:rsid w:val="00421F76"/>
    <w:rsid w:val="00426C26"/>
    <w:rsid w:val="00426C2C"/>
    <w:rsid w:val="00433C5E"/>
    <w:rsid w:val="00436B37"/>
    <w:rsid w:val="00450217"/>
    <w:rsid w:val="004557DE"/>
    <w:rsid w:val="00467EB3"/>
    <w:rsid w:val="004747CA"/>
    <w:rsid w:val="00475DAA"/>
    <w:rsid w:val="00484C87"/>
    <w:rsid w:val="00484C93"/>
    <w:rsid w:val="004A0278"/>
    <w:rsid w:val="004B6C22"/>
    <w:rsid w:val="004C0359"/>
    <w:rsid w:val="004D10A6"/>
    <w:rsid w:val="004D4BE4"/>
    <w:rsid w:val="004D5214"/>
    <w:rsid w:val="004D6CF4"/>
    <w:rsid w:val="004D6FBB"/>
    <w:rsid w:val="004E0C1A"/>
    <w:rsid w:val="004E58E5"/>
    <w:rsid w:val="004E5B3D"/>
    <w:rsid w:val="004F027A"/>
    <w:rsid w:val="004F2625"/>
    <w:rsid w:val="004F6085"/>
    <w:rsid w:val="00501D70"/>
    <w:rsid w:val="00504AB9"/>
    <w:rsid w:val="00507768"/>
    <w:rsid w:val="0051371F"/>
    <w:rsid w:val="005365C5"/>
    <w:rsid w:val="005411B1"/>
    <w:rsid w:val="00542E0A"/>
    <w:rsid w:val="005464F9"/>
    <w:rsid w:val="00555197"/>
    <w:rsid w:val="00562EDC"/>
    <w:rsid w:val="00565DB1"/>
    <w:rsid w:val="005763DA"/>
    <w:rsid w:val="0058088D"/>
    <w:rsid w:val="0058335D"/>
    <w:rsid w:val="00584969"/>
    <w:rsid w:val="0059474C"/>
    <w:rsid w:val="005A67F6"/>
    <w:rsid w:val="005B615F"/>
    <w:rsid w:val="005B69B2"/>
    <w:rsid w:val="005C2B39"/>
    <w:rsid w:val="005E053D"/>
    <w:rsid w:val="005F04C7"/>
    <w:rsid w:val="005F2A96"/>
    <w:rsid w:val="005F6C47"/>
    <w:rsid w:val="00600821"/>
    <w:rsid w:val="00601DE7"/>
    <w:rsid w:val="006075DB"/>
    <w:rsid w:val="006104E8"/>
    <w:rsid w:val="00610E19"/>
    <w:rsid w:val="00615A1F"/>
    <w:rsid w:val="0061624A"/>
    <w:rsid w:val="0061764B"/>
    <w:rsid w:val="006201D1"/>
    <w:rsid w:val="00621E07"/>
    <w:rsid w:val="0062623C"/>
    <w:rsid w:val="006315E1"/>
    <w:rsid w:val="00641EB9"/>
    <w:rsid w:val="00643D92"/>
    <w:rsid w:val="006540CC"/>
    <w:rsid w:val="00665E72"/>
    <w:rsid w:val="00675639"/>
    <w:rsid w:val="00676DD6"/>
    <w:rsid w:val="006838E5"/>
    <w:rsid w:val="00691570"/>
    <w:rsid w:val="00692F68"/>
    <w:rsid w:val="00693017"/>
    <w:rsid w:val="00693538"/>
    <w:rsid w:val="006A6830"/>
    <w:rsid w:val="006B192B"/>
    <w:rsid w:val="006B65C4"/>
    <w:rsid w:val="006C38A4"/>
    <w:rsid w:val="006C48A7"/>
    <w:rsid w:val="006D38E3"/>
    <w:rsid w:val="006E1EFE"/>
    <w:rsid w:val="006E7DF7"/>
    <w:rsid w:val="006F2705"/>
    <w:rsid w:val="006F5D46"/>
    <w:rsid w:val="006F774D"/>
    <w:rsid w:val="006F77C4"/>
    <w:rsid w:val="00717101"/>
    <w:rsid w:val="00717579"/>
    <w:rsid w:val="00717756"/>
    <w:rsid w:val="007202EE"/>
    <w:rsid w:val="007246D1"/>
    <w:rsid w:val="00730636"/>
    <w:rsid w:val="00736F2F"/>
    <w:rsid w:val="0075150C"/>
    <w:rsid w:val="00751F8D"/>
    <w:rsid w:val="00763DC4"/>
    <w:rsid w:val="00771259"/>
    <w:rsid w:val="007727CC"/>
    <w:rsid w:val="007870AC"/>
    <w:rsid w:val="00790029"/>
    <w:rsid w:val="00791AC0"/>
    <w:rsid w:val="007926DE"/>
    <w:rsid w:val="007963A6"/>
    <w:rsid w:val="007A0937"/>
    <w:rsid w:val="007B522F"/>
    <w:rsid w:val="007B75CE"/>
    <w:rsid w:val="007B770A"/>
    <w:rsid w:val="007C17C2"/>
    <w:rsid w:val="007C6FDA"/>
    <w:rsid w:val="007D5F73"/>
    <w:rsid w:val="007D676F"/>
    <w:rsid w:val="007D7F9B"/>
    <w:rsid w:val="007E1842"/>
    <w:rsid w:val="007E48BB"/>
    <w:rsid w:val="007E5158"/>
    <w:rsid w:val="007F33D1"/>
    <w:rsid w:val="008101E1"/>
    <w:rsid w:val="00811C0C"/>
    <w:rsid w:val="00821F79"/>
    <w:rsid w:val="00826912"/>
    <w:rsid w:val="008278BA"/>
    <w:rsid w:val="008311FC"/>
    <w:rsid w:val="00833D1A"/>
    <w:rsid w:val="00837003"/>
    <w:rsid w:val="00846EB7"/>
    <w:rsid w:val="00857DCA"/>
    <w:rsid w:val="00861046"/>
    <w:rsid w:val="008618F0"/>
    <w:rsid w:val="00884191"/>
    <w:rsid w:val="00894519"/>
    <w:rsid w:val="0089585E"/>
    <w:rsid w:val="008A113E"/>
    <w:rsid w:val="008A2BE9"/>
    <w:rsid w:val="008B1005"/>
    <w:rsid w:val="008B2F6D"/>
    <w:rsid w:val="008B5BB3"/>
    <w:rsid w:val="008C5949"/>
    <w:rsid w:val="008C5E96"/>
    <w:rsid w:val="008E2D35"/>
    <w:rsid w:val="008E74AC"/>
    <w:rsid w:val="008F142E"/>
    <w:rsid w:val="008F65AD"/>
    <w:rsid w:val="008F7663"/>
    <w:rsid w:val="00900A2B"/>
    <w:rsid w:val="009033B4"/>
    <w:rsid w:val="009034CB"/>
    <w:rsid w:val="0091590B"/>
    <w:rsid w:val="00923B36"/>
    <w:rsid w:val="00924A95"/>
    <w:rsid w:val="00930CC8"/>
    <w:rsid w:val="009452B1"/>
    <w:rsid w:val="009501F9"/>
    <w:rsid w:val="00950391"/>
    <w:rsid w:val="00951A6D"/>
    <w:rsid w:val="00957D04"/>
    <w:rsid w:val="00960072"/>
    <w:rsid w:val="0096073A"/>
    <w:rsid w:val="0096110B"/>
    <w:rsid w:val="0096774F"/>
    <w:rsid w:val="00970E1C"/>
    <w:rsid w:val="00973214"/>
    <w:rsid w:val="00980D36"/>
    <w:rsid w:val="009857F8"/>
    <w:rsid w:val="00987D68"/>
    <w:rsid w:val="00991492"/>
    <w:rsid w:val="00994E79"/>
    <w:rsid w:val="009A7CD7"/>
    <w:rsid w:val="009B0BB4"/>
    <w:rsid w:val="009B3047"/>
    <w:rsid w:val="009C0257"/>
    <w:rsid w:val="009F701C"/>
    <w:rsid w:val="009F7476"/>
    <w:rsid w:val="00A01209"/>
    <w:rsid w:val="00A06531"/>
    <w:rsid w:val="00A10D42"/>
    <w:rsid w:val="00A1565F"/>
    <w:rsid w:val="00A22300"/>
    <w:rsid w:val="00A32205"/>
    <w:rsid w:val="00A44725"/>
    <w:rsid w:val="00A4756D"/>
    <w:rsid w:val="00A5183B"/>
    <w:rsid w:val="00A674B8"/>
    <w:rsid w:val="00A70B6F"/>
    <w:rsid w:val="00A72F9F"/>
    <w:rsid w:val="00A73A65"/>
    <w:rsid w:val="00A8474E"/>
    <w:rsid w:val="00A870A3"/>
    <w:rsid w:val="00A93967"/>
    <w:rsid w:val="00A94682"/>
    <w:rsid w:val="00A978F2"/>
    <w:rsid w:val="00AA116F"/>
    <w:rsid w:val="00AA2399"/>
    <w:rsid w:val="00AB749C"/>
    <w:rsid w:val="00AC2607"/>
    <w:rsid w:val="00AC4844"/>
    <w:rsid w:val="00AC4DE7"/>
    <w:rsid w:val="00AC7ACD"/>
    <w:rsid w:val="00AD07A0"/>
    <w:rsid w:val="00AD475B"/>
    <w:rsid w:val="00AE206B"/>
    <w:rsid w:val="00AE2B63"/>
    <w:rsid w:val="00AE4BCC"/>
    <w:rsid w:val="00AF161C"/>
    <w:rsid w:val="00AF54E8"/>
    <w:rsid w:val="00AF6203"/>
    <w:rsid w:val="00AF7B85"/>
    <w:rsid w:val="00B05178"/>
    <w:rsid w:val="00B054D0"/>
    <w:rsid w:val="00B10C3C"/>
    <w:rsid w:val="00B11BE3"/>
    <w:rsid w:val="00B2148D"/>
    <w:rsid w:val="00B2170F"/>
    <w:rsid w:val="00B24984"/>
    <w:rsid w:val="00B26845"/>
    <w:rsid w:val="00B30185"/>
    <w:rsid w:val="00B34638"/>
    <w:rsid w:val="00B44ED0"/>
    <w:rsid w:val="00B61739"/>
    <w:rsid w:val="00B74C4C"/>
    <w:rsid w:val="00B90CA9"/>
    <w:rsid w:val="00B947ED"/>
    <w:rsid w:val="00B95416"/>
    <w:rsid w:val="00BA491C"/>
    <w:rsid w:val="00BA535D"/>
    <w:rsid w:val="00BA5DD2"/>
    <w:rsid w:val="00BA6895"/>
    <w:rsid w:val="00BA7A1C"/>
    <w:rsid w:val="00BB18C8"/>
    <w:rsid w:val="00BB538E"/>
    <w:rsid w:val="00BB65DF"/>
    <w:rsid w:val="00BC5494"/>
    <w:rsid w:val="00BD19F6"/>
    <w:rsid w:val="00BD303C"/>
    <w:rsid w:val="00BE4BD1"/>
    <w:rsid w:val="00BE500D"/>
    <w:rsid w:val="00BE643E"/>
    <w:rsid w:val="00BE7D96"/>
    <w:rsid w:val="00BF40F8"/>
    <w:rsid w:val="00C00671"/>
    <w:rsid w:val="00C010F0"/>
    <w:rsid w:val="00C02DA0"/>
    <w:rsid w:val="00C06B34"/>
    <w:rsid w:val="00C104E1"/>
    <w:rsid w:val="00C107E3"/>
    <w:rsid w:val="00C154CC"/>
    <w:rsid w:val="00C226DB"/>
    <w:rsid w:val="00C24E7D"/>
    <w:rsid w:val="00C25A71"/>
    <w:rsid w:val="00C3175B"/>
    <w:rsid w:val="00C35562"/>
    <w:rsid w:val="00C36789"/>
    <w:rsid w:val="00C374AC"/>
    <w:rsid w:val="00C535E7"/>
    <w:rsid w:val="00C549A2"/>
    <w:rsid w:val="00C57291"/>
    <w:rsid w:val="00C60FF3"/>
    <w:rsid w:val="00C647F2"/>
    <w:rsid w:val="00C75C65"/>
    <w:rsid w:val="00C8046B"/>
    <w:rsid w:val="00C83097"/>
    <w:rsid w:val="00C87695"/>
    <w:rsid w:val="00C9129D"/>
    <w:rsid w:val="00C93258"/>
    <w:rsid w:val="00C955BE"/>
    <w:rsid w:val="00CA3E5E"/>
    <w:rsid w:val="00CA60F6"/>
    <w:rsid w:val="00CA6DE1"/>
    <w:rsid w:val="00CC68B8"/>
    <w:rsid w:val="00CC79A6"/>
    <w:rsid w:val="00CD3AB4"/>
    <w:rsid w:val="00CD6E2D"/>
    <w:rsid w:val="00CE56B4"/>
    <w:rsid w:val="00CE5F41"/>
    <w:rsid w:val="00CE6BD9"/>
    <w:rsid w:val="00CF6AC9"/>
    <w:rsid w:val="00D0491D"/>
    <w:rsid w:val="00D156F1"/>
    <w:rsid w:val="00D15FEE"/>
    <w:rsid w:val="00D2555B"/>
    <w:rsid w:val="00D30C44"/>
    <w:rsid w:val="00D407A1"/>
    <w:rsid w:val="00D4526D"/>
    <w:rsid w:val="00D4719E"/>
    <w:rsid w:val="00D601D5"/>
    <w:rsid w:val="00D61EC2"/>
    <w:rsid w:val="00D63561"/>
    <w:rsid w:val="00D836B2"/>
    <w:rsid w:val="00D86654"/>
    <w:rsid w:val="00D91F37"/>
    <w:rsid w:val="00D939B3"/>
    <w:rsid w:val="00D96A16"/>
    <w:rsid w:val="00DA0810"/>
    <w:rsid w:val="00DA21A5"/>
    <w:rsid w:val="00DA6061"/>
    <w:rsid w:val="00DB3E02"/>
    <w:rsid w:val="00DB6837"/>
    <w:rsid w:val="00DB760D"/>
    <w:rsid w:val="00DC6044"/>
    <w:rsid w:val="00DD180D"/>
    <w:rsid w:val="00DD20B2"/>
    <w:rsid w:val="00DD39A2"/>
    <w:rsid w:val="00DD66CA"/>
    <w:rsid w:val="00DE1242"/>
    <w:rsid w:val="00E025B7"/>
    <w:rsid w:val="00E0408D"/>
    <w:rsid w:val="00E054FE"/>
    <w:rsid w:val="00E10BF2"/>
    <w:rsid w:val="00E1264C"/>
    <w:rsid w:val="00E15351"/>
    <w:rsid w:val="00E16E3A"/>
    <w:rsid w:val="00E17203"/>
    <w:rsid w:val="00E22628"/>
    <w:rsid w:val="00E22768"/>
    <w:rsid w:val="00E249E7"/>
    <w:rsid w:val="00E26CD5"/>
    <w:rsid w:val="00E32E8D"/>
    <w:rsid w:val="00E4013B"/>
    <w:rsid w:val="00E55BCD"/>
    <w:rsid w:val="00E6230C"/>
    <w:rsid w:val="00E62628"/>
    <w:rsid w:val="00E6306A"/>
    <w:rsid w:val="00E677F1"/>
    <w:rsid w:val="00E70169"/>
    <w:rsid w:val="00E7614B"/>
    <w:rsid w:val="00E80FA7"/>
    <w:rsid w:val="00E82C41"/>
    <w:rsid w:val="00E9241B"/>
    <w:rsid w:val="00EA3A77"/>
    <w:rsid w:val="00EB10C4"/>
    <w:rsid w:val="00EB270A"/>
    <w:rsid w:val="00EB4D21"/>
    <w:rsid w:val="00EB537D"/>
    <w:rsid w:val="00EC5087"/>
    <w:rsid w:val="00EE1837"/>
    <w:rsid w:val="00EE534D"/>
    <w:rsid w:val="00EF477B"/>
    <w:rsid w:val="00EF5773"/>
    <w:rsid w:val="00EF6AC3"/>
    <w:rsid w:val="00F01B91"/>
    <w:rsid w:val="00F17F73"/>
    <w:rsid w:val="00F204C2"/>
    <w:rsid w:val="00F226A7"/>
    <w:rsid w:val="00F2294C"/>
    <w:rsid w:val="00F239CE"/>
    <w:rsid w:val="00F24986"/>
    <w:rsid w:val="00F25B2F"/>
    <w:rsid w:val="00F27BFD"/>
    <w:rsid w:val="00F33423"/>
    <w:rsid w:val="00F3666C"/>
    <w:rsid w:val="00F50A2C"/>
    <w:rsid w:val="00F50B76"/>
    <w:rsid w:val="00F55449"/>
    <w:rsid w:val="00F56FA5"/>
    <w:rsid w:val="00F612F3"/>
    <w:rsid w:val="00F71937"/>
    <w:rsid w:val="00F72C18"/>
    <w:rsid w:val="00F82BB0"/>
    <w:rsid w:val="00F87B36"/>
    <w:rsid w:val="00F90EDA"/>
    <w:rsid w:val="00FA16C3"/>
    <w:rsid w:val="00FB115A"/>
    <w:rsid w:val="00FB2F16"/>
    <w:rsid w:val="00FB4542"/>
    <w:rsid w:val="00FB6446"/>
    <w:rsid w:val="00FB69D3"/>
    <w:rsid w:val="00FC2938"/>
    <w:rsid w:val="00FC6350"/>
    <w:rsid w:val="00FE3B40"/>
    <w:rsid w:val="00FE6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1C3A"/>
  <w15:docId w15:val="{A0413392-C099-45D3-979F-3E4C2D27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 w:type="character" w:customStyle="1" w:styleId="zmlenmeyenBahsetme1">
    <w:name w:val="Çözümlenmeyen Bahsetme1"/>
    <w:basedOn w:val="VarsaylanParagrafYazTipi"/>
    <w:uiPriority w:val="99"/>
    <w:semiHidden/>
    <w:unhideWhenUsed/>
    <w:rsid w:val="002C650C"/>
    <w:rPr>
      <w:color w:val="605E5C"/>
      <w:shd w:val="clear" w:color="auto" w:fill="E1DFDD"/>
    </w:rPr>
  </w:style>
  <w:style w:type="character" w:styleId="zlenenKpr">
    <w:name w:val="FollowedHyperlink"/>
    <w:basedOn w:val="VarsaylanParagrafYazTipi"/>
    <w:uiPriority w:val="99"/>
    <w:semiHidden/>
    <w:unhideWhenUsed/>
    <w:rsid w:val="00E12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7635749">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78151068">
      <w:bodyDiv w:val="1"/>
      <w:marLeft w:val="0"/>
      <w:marRight w:val="0"/>
      <w:marTop w:val="0"/>
      <w:marBottom w:val="0"/>
      <w:divBdr>
        <w:top w:val="none" w:sz="0" w:space="0" w:color="auto"/>
        <w:left w:val="none" w:sz="0" w:space="0" w:color="auto"/>
        <w:bottom w:val="none" w:sz="0" w:space="0" w:color="auto"/>
        <w:right w:val="none" w:sz="0" w:space="0" w:color="auto"/>
      </w:divBdr>
    </w:div>
    <w:div w:id="489904618">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792361076">
      <w:bodyDiv w:val="1"/>
      <w:marLeft w:val="0"/>
      <w:marRight w:val="0"/>
      <w:marTop w:val="0"/>
      <w:marBottom w:val="0"/>
      <w:divBdr>
        <w:top w:val="none" w:sz="0" w:space="0" w:color="auto"/>
        <w:left w:val="none" w:sz="0" w:space="0" w:color="auto"/>
        <w:bottom w:val="none" w:sz="0" w:space="0" w:color="auto"/>
        <w:right w:val="none" w:sz="0" w:space="0" w:color="auto"/>
      </w:divBdr>
    </w:div>
    <w:div w:id="800997718">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245859">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344358112">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767924712">
      <w:bodyDiv w:val="1"/>
      <w:marLeft w:val="0"/>
      <w:marRight w:val="0"/>
      <w:marTop w:val="0"/>
      <w:marBottom w:val="0"/>
      <w:divBdr>
        <w:top w:val="none" w:sz="0" w:space="0" w:color="auto"/>
        <w:left w:val="none" w:sz="0" w:space="0" w:color="auto"/>
        <w:bottom w:val="none" w:sz="0" w:space="0" w:color="auto"/>
        <w:right w:val="none" w:sz="0" w:space="0" w:color="auto"/>
      </w:divBdr>
    </w:div>
    <w:div w:id="1876578217">
      <w:bodyDiv w:val="1"/>
      <w:marLeft w:val="0"/>
      <w:marRight w:val="0"/>
      <w:marTop w:val="0"/>
      <w:marBottom w:val="0"/>
      <w:divBdr>
        <w:top w:val="none" w:sz="0" w:space="0" w:color="auto"/>
        <w:left w:val="none" w:sz="0" w:space="0" w:color="auto"/>
        <w:bottom w:val="none" w:sz="0" w:space="0" w:color="auto"/>
        <w:right w:val="none" w:sz="0" w:space="0" w:color="auto"/>
      </w:divBdr>
    </w:div>
    <w:div w:id="2051883193">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Isgal-Istanbulunu-Yeniden-Dusunmek-Tarihyazimi-ve-Kamusal-Tarih/244" TargetMode="External"/><Relationship Id="rId3" Type="http://schemas.openxmlformats.org/officeDocument/2006/relationships/settings" Target="settings.xml"/><Relationship Id="rId7" Type="http://schemas.openxmlformats.org/officeDocument/2006/relationships/hyperlink" Target="https://www.iae.org.tr/Sergi/Mesgul-Sehir/2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55B5-C7B9-B645-8A56-00F474B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4518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5</cp:revision>
  <cp:lastPrinted>2018-09-11T08:27:00Z</cp:lastPrinted>
  <dcterms:created xsi:type="dcterms:W3CDTF">2023-04-26T13:10:00Z</dcterms:created>
  <dcterms:modified xsi:type="dcterms:W3CDTF">2023-04-26T13:35:00Z</dcterms:modified>
</cp:coreProperties>
</file>